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EA2B5" w14:textId="77777777" w:rsidR="009A2E0B" w:rsidRPr="00073C4B" w:rsidRDefault="009A2E0B" w:rsidP="00967C6D">
      <w:pPr>
        <w:pStyle w:val="Textoindependiente"/>
        <w:ind w:left="256"/>
        <w:jc w:val="center"/>
      </w:pPr>
      <w:r w:rsidRPr="00073C4B">
        <w:rPr>
          <w:rFonts w:ascii="Carlito"/>
          <w:noProof/>
          <w:lang w:eastAsia="es-CO"/>
        </w:rPr>
        <w:drawing>
          <wp:inline distT="0" distB="0" distL="0" distR="0" wp14:anchorId="4BB5B3D3" wp14:editId="14C08D6E">
            <wp:extent cx="4517409" cy="293593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2875" cy="2939483"/>
                    </a:xfrm>
                    <a:prstGeom prst="rect">
                      <a:avLst/>
                    </a:prstGeom>
                    <a:noFill/>
                    <a:ln>
                      <a:noFill/>
                    </a:ln>
                  </pic:spPr>
                </pic:pic>
              </a:graphicData>
            </a:graphic>
          </wp:inline>
        </w:drawing>
      </w:r>
    </w:p>
    <w:p w14:paraId="2EB4D77E" w14:textId="77777777" w:rsidR="009A2E0B" w:rsidRPr="00073C4B" w:rsidRDefault="009A2E0B" w:rsidP="00967C6D">
      <w:pPr>
        <w:pStyle w:val="Textoindependiente"/>
        <w:spacing w:before="5"/>
      </w:pPr>
    </w:p>
    <w:p w14:paraId="6B9BD31E" w14:textId="2529A156" w:rsidR="009A2E0B" w:rsidRPr="001D2471" w:rsidRDefault="00DC676F" w:rsidP="00967C6D">
      <w:pPr>
        <w:ind w:right="337"/>
        <w:jc w:val="right"/>
        <w:rPr>
          <w:rFonts w:ascii="Arial" w:hAnsi="Arial"/>
          <w:b/>
          <w:sz w:val="40"/>
          <w:szCs w:val="40"/>
          <w:lang w:val="pt-BR"/>
        </w:rPr>
      </w:pPr>
      <w:r>
        <w:rPr>
          <w:rFonts w:ascii="Arial" w:hAnsi="Arial"/>
          <w:b/>
          <w:sz w:val="40"/>
          <w:szCs w:val="40"/>
          <w:lang w:val="pt-BR"/>
        </w:rPr>
        <w:t>CODIGO DE BUEN GOBIERNO</w:t>
      </w:r>
    </w:p>
    <w:p w14:paraId="53FF1BE9" w14:textId="77777777" w:rsidR="009A2E0B" w:rsidRPr="001D2471" w:rsidRDefault="009A2E0B" w:rsidP="00967C6D">
      <w:pPr>
        <w:pStyle w:val="Textoindependiente"/>
        <w:rPr>
          <w:rFonts w:ascii="Arial" w:hAnsi="Arial"/>
          <w:lang w:val="pt-BR"/>
        </w:rPr>
      </w:pPr>
    </w:p>
    <w:p w14:paraId="5DC2D5E7" w14:textId="77777777" w:rsidR="00073C4B" w:rsidRDefault="00073C4B" w:rsidP="00967C6D">
      <w:pPr>
        <w:pStyle w:val="Textoindependiente"/>
        <w:rPr>
          <w:rFonts w:ascii="Arial" w:hAnsi="Arial"/>
          <w:lang w:val="pt-BR"/>
        </w:rPr>
      </w:pPr>
    </w:p>
    <w:p w14:paraId="6A2DBF3F" w14:textId="77777777" w:rsidR="001D2471" w:rsidRPr="001D2471" w:rsidRDefault="001D2471" w:rsidP="00967C6D">
      <w:pPr>
        <w:pStyle w:val="Textoindependiente"/>
        <w:rPr>
          <w:rFonts w:ascii="Arial" w:hAnsi="Arial"/>
          <w:lang w:val="pt-BR"/>
        </w:rPr>
      </w:pPr>
    </w:p>
    <w:p w14:paraId="024B4808" w14:textId="402CDAFD" w:rsidR="009A2E0B" w:rsidRPr="001D2471" w:rsidRDefault="00DC676F" w:rsidP="00967C6D">
      <w:pPr>
        <w:pStyle w:val="Textoindependiente"/>
        <w:ind w:right="337"/>
        <w:jc w:val="right"/>
        <w:rPr>
          <w:rFonts w:ascii="Arial" w:hAnsi="Arial"/>
          <w:spacing w:val="-1"/>
          <w:sz w:val="28"/>
          <w:szCs w:val="28"/>
          <w:lang w:val="pt-BR"/>
        </w:rPr>
      </w:pPr>
      <w:r>
        <w:rPr>
          <w:rFonts w:ascii="Arial" w:hAnsi="Arial"/>
          <w:spacing w:val="-1"/>
          <w:sz w:val="28"/>
          <w:szCs w:val="28"/>
          <w:lang w:val="pt-BR"/>
        </w:rPr>
        <w:t>CDG</w:t>
      </w:r>
      <w:r w:rsidR="009A2E0B" w:rsidRPr="001D2471">
        <w:rPr>
          <w:rFonts w:ascii="Arial" w:hAnsi="Arial"/>
          <w:spacing w:val="-1"/>
          <w:sz w:val="28"/>
          <w:szCs w:val="28"/>
          <w:lang w:val="pt-BR"/>
        </w:rPr>
        <w:t xml:space="preserve">-GER-001 </w:t>
      </w:r>
    </w:p>
    <w:p w14:paraId="1D171893" w14:textId="29657311" w:rsidR="009A2E0B" w:rsidRPr="001D2471" w:rsidRDefault="009A2E0B" w:rsidP="00967C6D">
      <w:pPr>
        <w:pStyle w:val="Textoindependiente"/>
        <w:ind w:right="337"/>
        <w:jc w:val="right"/>
        <w:rPr>
          <w:rFonts w:ascii="Arial" w:hAnsi="Arial"/>
          <w:sz w:val="28"/>
          <w:szCs w:val="28"/>
          <w:lang w:val="pt-BR"/>
        </w:rPr>
      </w:pPr>
      <w:r w:rsidRPr="001D2471">
        <w:rPr>
          <w:rFonts w:ascii="Arial" w:hAnsi="Arial"/>
          <w:sz w:val="28"/>
          <w:szCs w:val="28"/>
          <w:lang w:val="pt-BR"/>
        </w:rPr>
        <w:t>VERSIÓN</w:t>
      </w:r>
      <w:r w:rsidRPr="001D2471">
        <w:rPr>
          <w:rFonts w:ascii="Arial" w:hAnsi="Arial"/>
          <w:spacing w:val="1"/>
          <w:sz w:val="28"/>
          <w:szCs w:val="28"/>
          <w:lang w:val="pt-BR"/>
        </w:rPr>
        <w:t xml:space="preserve"> </w:t>
      </w:r>
      <w:r w:rsidR="00C910DD">
        <w:rPr>
          <w:rFonts w:ascii="Arial" w:hAnsi="Arial"/>
          <w:spacing w:val="1"/>
          <w:sz w:val="28"/>
          <w:szCs w:val="28"/>
          <w:lang w:val="pt-BR"/>
        </w:rPr>
        <w:t>0</w:t>
      </w:r>
      <w:r w:rsidR="00DC676F">
        <w:rPr>
          <w:rFonts w:ascii="Arial" w:hAnsi="Arial"/>
          <w:spacing w:val="1"/>
          <w:sz w:val="28"/>
          <w:szCs w:val="28"/>
          <w:lang w:val="pt-BR"/>
        </w:rPr>
        <w:t>0</w:t>
      </w:r>
    </w:p>
    <w:p w14:paraId="1A1685B1" w14:textId="77777777" w:rsidR="009A2E0B" w:rsidRPr="001D2471" w:rsidRDefault="009A2E0B" w:rsidP="00967C6D">
      <w:pPr>
        <w:pStyle w:val="Textoindependiente"/>
        <w:rPr>
          <w:rFonts w:ascii="Arial" w:hAnsi="Arial"/>
          <w:sz w:val="28"/>
          <w:szCs w:val="28"/>
          <w:lang w:val="pt-BR"/>
        </w:rPr>
      </w:pPr>
    </w:p>
    <w:p w14:paraId="6D1389F3" w14:textId="77777777" w:rsidR="009A2E0B" w:rsidRPr="001D2471" w:rsidRDefault="009A2E0B" w:rsidP="00967C6D">
      <w:pPr>
        <w:pStyle w:val="Textoindependiente"/>
        <w:rPr>
          <w:rFonts w:ascii="Arial" w:hAnsi="Arial"/>
          <w:sz w:val="28"/>
          <w:szCs w:val="28"/>
          <w:lang w:val="pt-BR"/>
        </w:rPr>
      </w:pPr>
    </w:p>
    <w:p w14:paraId="21A02764" w14:textId="5F6FD5C1" w:rsidR="009A2E0B" w:rsidRPr="001D2471" w:rsidRDefault="009A2E0B" w:rsidP="00967C6D">
      <w:pPr>
        <w:ind w:right="337"/>
        <w:jc w:val="right"/>
        <w:rPr>
          <w:rFonts w:ascii="Arial" w:hAnsi="Arial"/>
          <w:sz w:val="28"/>
          <w:szCs w:val="28"/>
        </w:rPr>
      </w:pPr>
      <w:r w:rsidRPr="001D2471">
        <w:rPr>
          <w:rFonts w:ascii="Arial" w:hAnsi="Arial"/>
          <w:b/>
          <w:sz w:val="28"/>
          <w:szCs w:val="28"/>
        </w:rPr>
        <w:t>Fecha de aprobación.</w:t>
      </w:r>
      <w:r w:rsidRPr="001D2471">
        <w:rPr>
          <w:rFonts w:ascii="Arial" w:hAnsi="Arial"/>
          <w:spacing w:val="-11"/>
          <w:sz w:val="28"/>
          <w:szCs w:val="28"/>
        </w:rPr>
        <w:t xml:space="preserve"> </w:t>
      </w:r>
      <w:r w:rsidR="00C819D2">
        <w:rPr>
          <w:rFonts w:ascii="Arial" w:hAnsi="Arial"/>
          <w:spacing w:val="-11"/>
          <w:sz w:val="28"/>
          <w:szCs w:val="28"/>
        </w:rPr>
        <w:t>31 OCTUBRE 2022</w:t>
      </w:r>
    </w:p>
    <w:p w14:paraId="1D9CDB5A" w14:textId="77777777" w:rsidR="009A2E0B" w:rsidRPr="001D2471" w:rsidRDefault="009A2E0B" w:rsidP="00967C6D">
      <w:pPr>
        <w:pStyle w:val="Textoindependiente"/>
        <w:spacing w:before="4"/>
        <w:rPr>
          <w:rFonts w:ascii="Arial" w:hAnsi="Arial"/>
        </w:rPr>
      </w:pPr>
    </w:p>
    <w:p w14:paraId="433830BD" w14:textId="77777777" w:rsidR="008853B2" w:rsidRPr="001D2471" w:rsidRDefault="008853B2" w:rsidP="00967C6D">
      <w:pPr>
        <w:pStyle w:val="Textoindependiente"/>
        <w:spacing w:before="4"/>
        <w:rPr>
          <w:rFonts w:ascii="Arial" w:hAnsi="Arial"/>
        </w:rPr>
      </w:pPr>
    </w:p>
    <w:p w14:paraId="1694F682" w14:textId="77777777" w:rsidR="00073C4B" w:rsidRPr="001D2471" w:rsidRDefault="00073C4B" w:rsidP="00967C6D">
      <w:pPr>
        <w:pStyle w:val="Textoindependiente"/>
        <w:spacing w:before="4"/>
        <w:rPr>
          <w:rFonts w:ascii="Arial" w:hAnsi="Arial"/>
        </w:rPr>
      </w:pPr>
    </w:p>
    <w:p w14:paraId="1000BD7D" w14:textId="77777777" w:rsidR="00EC1F33" w:rsidRPr="002812D3" w:rsidRDefault="00EC1F33" w:rsidP="00967C6D">
      <w:pPr>
        <w:pStyle w:val="Textoindependiente"/>
        <w:spacing w:before="4"/>
        <w:rPr>
          <w:rFonts w:ascii="Arial" w:hAnsi="Arial"/>
          <w:sz w:val="20"/>
          <w:szCs w:val="20"/>
        </w:rPr>
      </w:pPr>
    </w:p>
    <w:p w14:paraId="13C3C61D" w14:textId="77777777" w:rsidR="008853B2" w:rsidRPr="002812D3" w:rsidRDefault="009A2E0B" w:rsidP="009A2E0B">
      <w:pPr>
        <w:jc w:val="center"/>
        <w:rPr>
          <w:rFonts w:ascii="Arial" w:hAnsi="Arial"/>
          <w:sz w:val="28"/>
          <w:szCs w:val="28"/>
        </w:rPr>
      </w:pPr>
      <w:r w:rsidRPr="002812D3">
        <w:rPr>
          <w:rFonts w:ascii="Arial" w:hAnsi="Arial"/>
          <w:sz w:val="28"/>
          <w:szCs w:val="28"/>
        </w:rPr>
        <w:t>PROCESO GERENCIAL</w:t>
      </w:r>
    </w:p>
    <w:p w14:paraId="2597CD8F" w14:textId="5894100A" w:rsidR="009A2E0B" w:rsidRPr="002812D3" w:rsidRDefault="009A2E0B" w:rsidP="009A2E0B">
      <w:pPr>
        <w:jc w:val="center"/>
        <w:rPr>
          <w:sz w:val="20"/>
          <w:szCs w:val="20"/>
        </w:rPr>
      </w:pPr>
      <w:r w:rsidRPr="002812D3">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826"/>
        <w:gridCol w:w="2827"/>
      </w:tblGrid>
      <w:tr w:rsidR="00F82C1F" w:rsidRPr="00073C4B" w14:paraId="694A4A9C" w14:textId="77777777" w:rsidTr="00073C4B">
        <w:trPr>
          <w:trHeight w:val="1520"/>
        </w:trPr>
        <w:tc>
          <w:tcPr>
            <w:tcW w:w="2841" w:type="dxa"/>
            <w:tcBorders>
              <w:top w:val="single" w:sz="4" w:space="0" w:color="auto"/>
              <w:left w:val="single" w:sz="4" w:space="0" w:color="auto"/>
              <w:bottom w:val="single" w:sz="4" w:space="0" w:color="auto"/>
              <w:right w:val="single" w:sz="4" w:space="0" w:color="auto"/>
            </w:tcBorders>
          </w:tcPr>
          <w:p w14:paraId="0E97BC19" w14:textId="77777777" w:rsidR="00073C4B" w:rsidRPr="00073C4B" w:rsidRDefault="00073C4B" w:rsidP="00073C4B">
            <w:pPr>
              <w:jc w:val="center"/>
              <w:rPr>
                <w:rFonts w:ascii="Arial" w:eastAsia="Arial" w:hAnsi="Arial"/>
                <w:b/>
              </w:rPr>
            </w:pPr>
            <w:r w:rsidRPr="00073C4B">
              <w:rPr>
                <w:rFonts w:ascii="Arial" w:eastAsia="Arial" w:hAnsi="Arial"/>
                <w:b/>
              </w:rPr>
              <w:t>Elaboró última versión</w:t>
            </w:r>
          </w:p>
          <w:p w14:paraId="1EC59355" w14:textId="77777777" w:rsidR="00073C4B" w:rsidRPr="00073C4B" w:rsidRDefault="00073C4B" w:rsidP="00073C4B">
            <w:pPr>
              <w:jc w:val="center"/>
              <w:rPr>
                <w:rFonts w:ascii="Arial" w:eastAsia="Arial" w:hAnsi="Arial"/>
                <w:b/>
              </w:rPr>
            </w:pPr>
          </w:p>
          <w:p w14:paraId="1CB1E5BE" w14:textId="77777777" w:rsidR="00073C4B" w:rsidRPr="00073C4B" w:rsidRDefault="00073C4B" w:rsidP="00073C4B">
            <w:pPr>
              <w:jc w:val="center"/>
              <w:rPr>
                <w:rFonts w:ascii="Arial" w:eastAsia="Arial" w:hAnsi="Arial"/>
                <w:b/>
              </w:rPr>
            </w:pPr>
          </w:p>
          <w:p w14:paraId="30465E89" w14:textId="593E69D8" w:rsidR="00F82C1F" w:rsidRPr="00073C4B" w:rsidRDefault="00FF113F" w:rsidP="00073C4B">
            <w:pPr>
              <w:jc w:val="center"/>
              <w:rPr>
                <w:rFonts w:ascii="Arial" w:eastAsia="Arial" w:hAnsi="Arial"/>
                <w:b/>
              </w:rPr>
            </w:pPr>
            <w:r>
              <w:rPr>
                <w:rFonts w:ascii="Arial" w:hAnsi="Arial"/>
              </w:rPr>
              <w:t>Analista de calidad</w:t>
            </w:r>
          </w:p>
          <w:p w14:paraId="16A57003" w14:textId="77777777" w:rsidR="00F82C1F" w:rsidRPr="00073C4B" w:rsidRDefault="00F82C1F">
            <w:pPr>
              <w:rPr>
                <w:rFonts w:ascii="Arial" w:hAnsi="Arial"/>
              </w:rPr>
            </w:pPr>
          </w:p>
        </w:tc>
        <w:tc>
          <w:tcPr>
            <w:tcW w:w="2826" w:type="dxa"/>
            <w:tcBorders>
              <w:top w:val="single" w:sz="4" w:space="0" w:color="auto"/>
              <w:left w:val="single" w:sz="4" w:space="0" w:color="auto"/>
              <w:bottom w:val="single" w:sz="4" w:space="0" w:color="auto"/>
              <w:right w:val="single" w:sz="4" w:space="0" w:color="auto"/>
            </w:tcBorders>
          </w:tcPr>
          <w:p w14:paraId="5F1C5F18" w14:textId="33A26643" w:rsidR="00F82C1F" w:rsidRPr="00073C4B" w:rsidRDefault="00FF113F" w:rsidP="00073C4B">
            <w:pPr>
              <w:jc w:val="center"/>
              <w:rPr>
                <w:rFonts w:ascii="Arial" w:eastAsia="Arial" w:hAnsi="Arial"/>
                <w:b/>
              </w:rPr>
            </w:pPr>
            <w:r>
              <w:rPr>
                <w:rFonts w:ascii="Arial" w:eastAsia="Arial" w:hAnsi="Arial"/>
                <w:b/>
              </w:rPr>
              <w:t>Revisó</w:t>
            </w:r>
            <w:r w:rsidR="00073C4B" w:rsidRPr="00073C4B">
              <w:rPr>
                <w:rFonts w:ascii="Arial" w:eastAsia="Arial" w:hAnsi="Arial"/>
                <w:b/>
              </w:rPr>
              <w:t xml:space="preserve"> última versión</w:t>
            </w:r>
          </w:p>
          <w:p w14:paraId="61C413D0" w14:textId="77777777" w:rsidR="00073C4B" w:rsidRPr="00073C4B" w:rsidRDefault="00073C4B" w:rsidP="00073C4B">
            <w:pPr>
              <w:jc w:val="center"/>
              <w:rPr>
                <w:rFonts w:ascii="Arial" w:eastAsia="Arial" w:hAnsi="Arial"/>
                <w:b/>
              </w:rPr>
            </w:pPr>
          </w:p>
          <w:p w14:paraId="3A3900A2" w14:textId="77777777" w:rsidR="00073C4B" w:rsidRPr="00073C4B" w:rsidRDefault="00073C4B" w:rsidP="00073C4B">
            <w:pPr>
              <w:jc w:val="center"/>
              <w:rPr>
                <w:rFonts w:ascii="Arial" w:hAnsi="Arial"/>
                <w:b/>
              </w:rPr>
            </w:pPr>
          </w:p>
          <w:p w14:paraId="6522F612" w14:textId="55036882" w:rsidR="00F82C1F" w:rsidRPr="00073C4B" w:rsidRDefault="00DC676F" w:rsidP="00FF113F">
            <w:pPr>
              <w:jc w:val="center"/>
              <w:rPr>
                <w:rFonts w:ascii="Arial" w:hAnsi="Arial"/>
              </w:rPr>
            </w:pPr>
            <w:r>
              <w:rPr>
                <w:rFonts w:ascii="Arial" w:hAnsi="Arial"/>
              </w:rPr>
              <w:t>Gerencia General</w:t>
            </w:r>
          </w:p>
        </w:tc>
        <w:tc>
          <w:tcPr>
            <w:tcW w:w="2827" w:type="dxa"/>
            <w:tcBorders>
              <w:top w:val="single" w:sz="4" w:space="0" w:color="auto"/>
              <w:left w:val="single" w:sz="4" w:space="0" w:color="auto"/>
              <w:bottom w:val="single" w:sz="4" w:space="0" w:color="auto"/>
              <w:right w:val="single" w:sz="4" w:space="0" w:color="auto"/>
            </w:tcBorders>
          </w:tcPr>
          <w:p w14:paraId="452AE339" w14:textId="77777777" w:rsidR="00073C4B" w:rsidRPr="00073C4B" w:rsidRDefault="00073C4B" w:rsidP="00073C4B">
            <w:pPr>
              <w:jc w:val="center"/>
              <w:rPr>
                <w:rFonts w:ascii="Arial" w:eastAsia="Arial" w:hAnsi="Arial"/>
                <w:b/>
              </w:rPr>
            </w:pPr>
            <w:r w:rsidRPr="00073C4B">
              <w:rPr>
                <w:rFonts w:ascii="Arial" w:eastAsia="Arial" w:hAnsi="Arial"/>
                <w:b/>
              </w:rPr>
              <w:t>Aprobó última versión</w:t>
            </w:r>
          </w:p>
          <w:p w14:paraId="75EDE56A" w14:textId="77777777" w:rsidR="00073C4B" w:rsidRPr="00073C4B" w:rsidRDefault="00073C4B" w:rsidP="00073C4B">
            <w:pPr>
              <w:jc w:val="center"/>
              <w:rPr>
                <w:rFonts w:ascii="Arial" w:eastAsia="Arial" w:hAnsi="Arial"/>
                <w:b/>
              </w:rPr>
            </w:pPr>
          </w:p>
          <w:p w14:paraId="42870519" w14:textId="77777777" w:rsidR="00073C4B" w:rsidRPr="00073C4B" w:rsidRDefault="00073C4B" w:rsidP="00073C4B">
            <w:pPr>
              <w:jc w:val="center"/>
              <w:rPr>
                <w:rFonts w:ascii="Arial" w:eastAsia="Arial" w:hAnsi="Arial"/>
                <w:b/>
              </w:rPr>
            </w:pPr>
          </w:p>
          <w:p w14:paraId="51F619D8" w14:textId="7FD83FB7" w:rsidR="00F82C1F" w:rsidRPr="00073C4B" w:rsidRDefault="00DC676F" w:rsidP="00073C4B">
            <w:pPr>
              <w:jc w:val="center"/>
              <w:rPr>
                <w:rFonts w:ascii="Arial" w:eastAsia="Arial" w:hAnsi="Arial"/>
                <w:b/>
              </w:rPr>
            </w:pPr>
            <w:r>
              <w:rPr>
                <w:rFonts w:ascii="Arial" w:hAnsi="Arial"/>
              </w:rPr>
              <w:t>Asamblea de Accionistas</w:t>
            </w:r>
          </w:p>
        </w:tc>
      </w:tr>
    </w:tbl>
    <w:p w14:paraId="077230C4" w14:textId="77777777" w:rsidR="00EC1F33" w:rsidRDefault="00EC1F33" w:rsidP="00D40681">
      <w:pPr>
        <w:tabs>
          <w:tab w:val="left" w:pos="851"/>
        </w:tabs>
        <w:jc w:val="center"/>
        <w:rPr>
          <w:rFonts w:ascii="Arial" w:hAnsi="Arial"/>
          <w:b/>
        </w:rPr>
      </w:pPr>
    </w:p>
    <w:p w14:paraId="2FF59E2C" w14:textId="14512DF4" w:rsidR="00967C6D" w:rsidRPr="00967C6D" w:rsidRDefault="00461CFF">
      <w:pPr>
        <w:pStyle w:val="TDC1"/>
        <w:tabs>
          <w:tab w:val="right" w:leader="dot" w:pos="8828"/>
        </w:tabs>
        <w:rPr>
          <w:rFonts w:ascii="Arial" w:eastAsiaTheme="minorEastAsia" w:hAnsi="Arial" w:cs="Arial"/>
          <w:b w:val="0"/>
          <w:bCs w:val="0"/>
          <w:noProof/>
          <w:sz w:val="24"/>
          <w:szCs w:val="24"/>
          <w:lang w:eastAsia="es-CO"/>
        </w:rPr>
      </w:pPr>
      <w:r w:rsidRPr="00967C6D">
        <w:rPr>
          <w:rFonts w:ascii="Arial" w:hAnsi="Arial" w:cs="Arial"/>
          <w:b w:val="0"/>
          <w:bCs w:val="0"/>
          <w:caps/>
          <w:sz w:val="24"/>
          <w:szCs w:val="24"/>
        </w:rPr>
        <w:lastRenderedPageBreak/>
        <w:fldChar w:fldCharType="begin"/>
      </w:r>
      <w:r w:rsidRPr="00967C6D">
        <w:rPr>
          <w:rFonts w:ascii="Arial" w:hAnsi="Arial" w:cs="Arial"/>
          <w:b w:val="0"/>
          <w:bCs w:val="0"/>
          <w:caps/>
          <w:sz w:val="24"/>
          <w:szCs w:val="24"/>
        </w:rPr>
        <w:instrText xml:space="preserve"> TOC \o "1-3" \h \z \u </w:instrText>
      </w:r>
      <w:r w:rsidRPr="00967C6D">
        <w:rPr>
          <w:rFonts w:ascii="Arial" w:hAnsi="Arial" w:cs="Arial"/>
          <w:b w:val="0"/>
          <w:bCs w:val="0"/>
          <w:caps/>
          <w:sz w:val="24"/>
          <w:szCs w:val="24"/>
        </w:rPr>
        <w:fldChar w:fldCharType="separate"/>
      </w:r>
      <w:hyperlink w:anchor="_Toc115683385" w:history="1">
        <w:r w:rsidR="00967C6D" w:rsidRPr="00967C6D">
          <w:rPr>
            <w:rStyle w:val="Hipervnculo"/>
            <w:rFonts w:ascii="Arial" w:hAnsi="Arial" w:cs="Arial"/>
            <w:b w:val="0"/>
            <w:noProof/>
            <w:sz w:val="24"/>
            <w:szCs w:val="24"/>
            <w:lang w:val="es-ES"/>
          </w:rPr>
          <w:t>CAPITULO I</w:t>
        </w:r>
        <w:r w:rsidR="00967C6D" w:rsidRPr="00967C6D">
          <w:rPr>
            <w:rFonts w:ascii="Arial" w:hAnsi="Arial" w:cs="Arial"/>
            <w:b w:val="0"/>
            <w:noProof/>
            <w:webHidden/>
            <w:sz w:val="24"/>
            <w:szCs w:val="24"/>
          </w:rPr>
          <w:tab/>
        </w:r>
        <w:r w:rsidR="00967C6D" w:rsidRPr="00967C6D">
          <w:rPr>
            <w:rFonts w:ascii="Arial" w:hAnsi="Arial" w:cs="Arial"/>
            <w:b w:val="0"/>
            <w:noProof/>
            <w:webHidden/>
            <w:sz w:val="24"/>
            <w:szCs w:val="24"/>
          </w:rPr>
          <w:fldChar w:fldCharType="begin"/>
        </w:r>
        <w:r w:rsidR="00967C6D" w:rsidRPr="00967C6D">
          <w:rPr>
            <w:rFonts w:ascii="Arial" w:hAnsi="Arial" w:cs="Arial"/>
            <w:b w:val="0"/>
            <w:noProof/>
            <w:webHidden/>
            <w:sz w:val="24"/>
            <w:szCs w:val="24"/>
          </w:rPr>
          <w:instrText xml:space="preserve"> PAGEREF _Toc115683385 \h </w:instrText>
        </w:r>
        <w:r w:rsidR="00967C6D" w:rsidRPr="00967C6D">
          <w:rPr>
            <w:rFonts w:ascii="Arial" w:hAnsi="Arial" w:cs="Arial"/>
            <w:b w:val="0"/>
            <w:noProof/>
            <w:webHidden/>
            <w:sz w:val="24"/>
            <w:szCs w:val="24"/>
          </w:rPr>
        </w:r>
        <w:r w:rsidR="00967C6D" w:rsidRPr="00967C6D">
          <w:rPr>
            <w:rFonts w:ascii="Arial" w:hAnsi="Arial" w:cs="Arial"/>
            <w:b w:val="0"/>
            <w:noProof/>
            <w:webHidden/>
            <w:sz w:val="24"/>
            <w:szCs w:val="24"/>
          </w:rPr>
          <w:fldChar w:fldCharType="separate"/>
        </w:r>
        <w:r w:rsidR="00DD0959">
          <w:rPr>
            <w:rFonts w:ascii="Arial" w:hAnsi="Arial" w:cs="Arial"/>
            <w:b w:val="0"/>
            <w:noProof/>
            <w:webHidden/>
            <w:sz w:val="24"/>
            <w:szCs w:val="24"/>
          </w:rPr>
          <w:t>4</w:t>
        </w:r>
        <w:r w:rsidR="00967C6D" w:rsidRPr="00967C6D">
          <w:rPr>
            <w:rFonts w:ascii="Arial" w:hAnsi="Arial" w:cs="Arial"/>
            <w:b w:val="0"/>
            <w:noProof/>
            <w:webHidden/>
            <w:sz w:val="24"/>
            <w:szCs w:val="24"/>
          </w:rPr>
          <w:fldChar w:fldCharType="end"/>
        </w:r>
      </w:hyperlink>
    </w:p>
    <w:p w14:paraId="7CC1C28A" w14:textId="0E96E2C5" w:rsidR="00967C6D" w:rsidRPr="00967C6D" w:rsidRDefault="00967C6D">
      <w:pPr>
        <w:pStyle w:val="TDC1"/>
        <w:tabs>
          <w:tab w:val="left" w:pos="480"/>
          <w:tab w:val="right" w:leader="dot" w:pos="8828"/>
        </w:tabs>
        <w:rPr>
          <w:rFonts w:ascii="Arial" w:eastAsiaTheme="minorEastAsia" w:hAnsi="Arial" w:cs="Arial"/>
          <w:b w:val="0"/>
          <w:bCs w:val="0"/>
          <w:noProof/>
          <w:sz w:val="24"/>
          <w:szCs w:val="24"/>
          <w:lang w:eastAsia="es-CO"/>
        </w:rPr>
      </w:pPr>
      <w:hyperlink w:anchor="_Toc115683386" w:history="1">
        <w:r w:rsidRPr="00967C6D">
          <w:rPr>
            <w:rStyle w:val="Hipervnculo"/>
            <w:rFonts w:ascii="Arial" w:hAnsi="Arial" w:cs="Arial"/>
            <w:b w:val="0"/>
            <w:noProof/>
            <w:sz w:val="24"/>
            <w:szCs w:val="24"/>
            <w:lang w:val="es-ES"/>
          </w:rPr>
          <w:t>1.</w:t>
        </w:r>
        <w:r w:rsidRPr="00967C6D">
          <w:rPr>
            <w:rFonts w:ascii="Arial" w:eastAsiaTheme="minorEastAsia" w:hAnsi="Arial" w:cs="Arial"/>
            <w:b w:val="0"/>
            <w:bCs w:val="0"/>
            <w:noProof/>
            <w:sz w:val="24"/>
            <w:szCs w:val="24"/>
            <w:lang w:eastAsia="es-CO"/>
          </w:rPr>
          <w:tab/>
        </w:r>
        <w:r w:rsidRPr="00967C6D">
          <w:rPr>
            <w:rStyle w:val="Hipervnculo"/>
            <w:rFonts w:ascii="Arial" w:hAnsi="Arial" w:cs="Arial"/>
            <w:b w:val="0"/>
            <w:noProof/>
            <w:sz w:val="24"/>
            <w:szCs w:val="24"/>
            <w:lang w:val="es-ES"/>
          </w:rPr>
          <w:t>IDENTIFICACIÓN Y MARCO DE ACTUACIÓN DE LA SOCIEDAD</w:t>
        </w:r>
        <w:r w:rsidRPr="00967C6D">
          <w:rPr>
            <w:rFonts w:ascii="Arial" w:hAnsi="Arial" w:cs="Arial"/>
            <w:b w:val="0"/>
            <w:noProof/>
            <w:webHidden/>
            <w:sz w:val="24"/>
            <w:szCs w:val="24"/>
          </w:rPr>
          <w:tab/>
        </w:r>
        <w:r w:rsidRPr="00967C6D">
          <w:rPr>
            <w:rFonts w:ascii="Arial" w:hAnsi="Arial" w:cs="Arial"/>
            <w:b w:val="0"/>
            <w:noProof/>
            <w:webHidden/>
            <w:sz w:val="24"/>
            <w:szCs w:val="24"/>
          </w:rPr>
          <w:fldChar w:fldCharType="begin"/>
        </w:r>
        <w:r w:rsidRPr="00967C6D">
          <w:rPr>
            <w:rFonts w:ascii="Arial" w:hAnsi="Arial" w:cs="Arial"/>
            <w:b w:val="0"/>
            <w:noProof/>
            <w:webHidden/>
            <w:sz w:val="24"/>
            <w:szCs w:val="24"/>
          </w:rPr>
          <w:instrText xml:space="preserve"> PAGEREF _Toc115683386 \h </w:instrText>
        </w:r>
        <w:r w:rsidRPr="00967C6D">
          <w:rPr>
            <w:rFonts w:ascii="Arial" w:hAnsi="Arial" w:cs="Arial"/>
            <w:b w:val="0"/>
            <w:noProof/>
            <w:webHidden/>
            <w:sz w:val="24"/>
            <w:szCs w:val="24"/>
          </w:rPr>
        </w:r>
        <w:r w:rsidRPr="00967C6D">
          <w:rPr>
            <w:rFonts w:ascii="Arial" w:hAnsi="Arial" w:cs="Arial"/>
            <w:b w:val="0"/>
            <w:noProof/>
            <w:webHidden/>
            <w:sz w:val="24"/>
            <w:szCs w:val="24"/>
          </w:rPr>
          <w:fldChar w:fldCharType="separate"/>
        </w:r>
        <w:r w:rsidR="00DD0959">
          <w:rPr>
            <w:rFonts w:ascii="Arial" w:hAnsi="Arial" w:cs="Arial"/>
            <w:b w:val="0"/>
            <w:noProof/>
            <w:webHidden/>
            <w:sz w:val="24"/>
            <w:szCs w:val="24"/>
          </w:rPr>
          <w:t>4</w:t>
        </w:r>
        <w:r w:rsidRPr="00967C6D">
          <w:rPr>
            <w:rFonts w:ascii="Arial" w:hAnsi="Arial" w:cs="Arial"/>
            <w:b w:val="0"/>
            <w:noProof/>
            <w:webHidden/>
            <w:sz w:val="24"/>
            <w:szCs w:val="24"/>
          </w:rPr>
          <w:fldChar w:fldCharType="end"/>
        </w:r>
      </w:hyperlink>
    </w:p>
    <w:p w14:paraId="3051300E" w14:textId="3654B159" w:rsidR="00967C6D" w:rsidRPr="00967C6D" w:rsidRDefault="00967C6D">
      <w:pPr>
        <w:pStyle w:val="TDC2"/>
        <w:tabs>
          <w:tab w:val="left" w:pos="960"/>
          <w:tab w:val="right" w:leader="dot" w:pos="8828"/>
        </w:tabs>
        <w:rPr>
          <w:rFonts w:ascii="Arial" w:eastAsiaTheme="minorEastAsia" w:hAnsi="Arial" w:cs="Arial"/>
          <w:i w:val="0"/>
          <w:iCs w:val="0"/>
          <w:noProof/>
          <w:sz w:val="24"/>
          <w:szCs w:val="24"/>
          <w:lang w:eastAsia="es-CO"/>
        </w:rPr>
      </w:pPr>
      <w:hyperlink w:anchor="_Toc115683387" w:history="1">
        <w:r w:rsidRPr="00967C6D">
          <w:rPr>
            <w:rStyle w:val="Hipervnculo"/>
            <w:rFonts w:ascii="Arial" w:hAnsi="Arial" w:cs="Arial"/>
            <w:bCs/>
            <w:i w:val="0"/>
            <w:noProof/>
            <w:sz w:val="24"/>
            <w:szCs w:val="24"/>
            <w:lang w:val="es-ES"/>
          </w:rPr>
          <w:t>1.1.</w:t>
        </w:r>
        <w:r w:rsidRPr="00967C6D">
          <w:rPr>
            <w:rFonts w:ascii="Arial" w:eastAsiaTheme="minorEastAsia" w:hAnsi="Arial" w:cs="Arial"/>
            <w:i w:val="0"/>
            <w:iCs w:val="0"/>
            <w:noProof/>
            <w:sz w:val="24"/>
            <w:szCs w:val="24"/>
            <w:lang w:eastAsia="es-CO"/>
          </w:rPr>
          <w:tab/>
        </w:r>
        <w:r w:rsidRPr="00967C6D">
          <w:rPr>
            <w:rStyle w:val="Hipervnculo"/>
            <w:rFonts w:ascii="Arial" w:hAnsi="Arial" w:cs="Arial"/>
            <w:bCs/>
            <w:i w:val="0"/>
            <w:noProof/>
            <w:sz w:val="24"/>
            <w:szCs w:val="24"/>
            <w:lang w:val="es-ES"/>
          </w:rPr>
          <w:t>Naturaleza Jurídica y Objeto Social</w:t>
        </w:r>
        <w:r w:rsidRPr="00967C6D">
          <w:rPr>
            <w:rFonts w:ascii="Arial" w:hAnsi="Arial" w:cs="Arial"/>
            <w:i w:val="0"/>
            <w:noProof/>
            <w:webHidden/>
            <w:sz w:val="24"/>
            <w:szCs w:val="24"/>
          </w:rPr>
          <w:tab/>
        </w:r>
        <w:r w:rsidRPr="00967C6D">
          <w:rPr>
            <w:rFonts w:ascii="Arial" w:hAnsi="Arial" w:cs="Arial"/>
            <w:i w:val="0"/>
            <w:noProof/>
            <w:webHidden/>
            <w:sz w:val="24"/>
            <w:szCs w:val="24"/>
          </w:rPr>
          <w:fldChar w:fldCharType="begin"/>
        </w:r>
        <w:r w:rsidRPr="00967C6D">
          <w:rPr>
            <w:rFonts w:ascii="Arial" w:hAnsi="Arial" w:cs="Arial"/>
            <w:i w:val="0"/>
            <w:noProof/>
            <w:webHidden/>
            <w:sz w:val="24"/>
            <w:szCs w:val="24"/>
          </w:rPr>
          <w:instrText xml:space="preserve"> PAGEREF _Toc115683387 \h </w:instrText>
        </w:r>
        <w:r w:rsidRPr="00967C6D">
          <w:rPr>
            <w:rFonts w:ascii="Arial" w:hAnsi="Arial" w:cs="Arial"/>
            <w:i w:val="0"/>
            <w:noProof/>
            <w:webHidden/>
            <w:sz w:val="24"/>
            <w:szCs w:val="24"/>
          </w:rPr>
        </w:r>
        <w:r w:rsidRPr="00967C6D">
          <w:rPr>
            <w:rFonts w:ascii="Arial" w:hAnsi="Arial" w:cs="Arial"/>
            <w:i w:val="0"/>
            <w:noProof/>
            <w:webHidden/>
            <w:sz w:val="24"/>
            <w:szCs w:val="24"/>
          </w:rPr>
          <w:fldChar w:fldCharType="separate"/>
        </w:r>
        <w:r w:rsidR="00DD0959">
          <w:rPr>
            <w:rFonts w:ascii="Arial" w:hAnsi="Arial" w:cs="Arial"/>
            <w:i w:val="0"/>
            <w:noProof/>
            <w:webHidden/>
            <w:sz w:val="24"/>
            <w:szCs w:val="24"/>
          </w:rPr>
          <w:t>4</w:t>
        </w:r>
        <w:r w:rsidRPr="00967C6D">
          <w:rPr>
            <w:rFonts w:ascii="Arial" w:hAnsi="Arial" w:cs="Arial"/>
            <w:i w:val="0"/>
            <w:noProof/>
            <w:webHidden/>
            <w:sz w:val="24"/>
            <w:szCs w:val="24"/>
          </w:rPr>
          <w:fldChar w:fldCharType="end"/>
        </w:r>
      </w:hyperlink>
    </w:p>
    <w:p w14:paraId="35AD4FBF" w14:textId="1472B7B4" w:rsidR="00967C6D" w:rsidRPr="00967C6D" w:rsidRDefault="00967C6D">
      <w:pPr>
        <w:pStyle w:val="TDC1"/>
        <w:tabs>
          <w:tab w:val="right" w:leader="dot" w:pos="8828"/>
        </w:tabs>
        <w:rPr>
          <w:rFonts w:ascii="Arial" w:eastAsiaTheme="minorEastAsia" w:hAnsi="Arial" w:cs="Arial"/>
          <w:b w:val="0"/>
          <w:bCs w:val="0"/>
          <w:noProof/>
          <w:sz w:val="24"/>
          <w:szCs w:val="24"/>
          <w:lang w:eastAsia="es-CO"/>
        </w:rPr>
      </w:pPr>
      <w:hyperlink w:anchor="_Toc115683388" w:history="1">
        <w:r w:rsidRPr="00967C6D">
          <w:rPr>
            <w:rStyle w:val="Hipervnculo"/>
            <w:rFonts w:ascii="Arial" w:hAnsi="Arial" w:cs="Arial"/>
            <w:b w:val="0"/>
            <w:noProof/>
            <w:sz w:val="24"/>
            <w:szCs w:val="24"/>
            <w:lang w:val="es-ES"/>
          </w:rPr>
          <w:t>CAPITULO II:</w:t>
        </w:r>
        <w:r w:rsidRPr="00967C6D">
          <w:rPr>
            <w:rFonts w:ascii="Arial" w:hAnsi="Arial" w:cs="Arial"/>
            <w:b w:val="0"/>
            <w:noProof/>
            <w:webHidden/>
            <w:sz w:val="24"/>
            <w:szCs w:val="24"/>
          </w:rPr>
          <w:tab/>
        </w:r>
        <w:r w:rsidRPr="00967C6D">
          <w:rPr>
            <w:rFonts w:ascii="Arial" w:hAnsi="Arial" w:cs="Arial"/>
            <w:b w:val="0"/>
            <w:noProof/>
            <w:webHidden/>
            <w:sz w:val="24"/>
            <w:szCs w:val="24"/>
          </w:rPr>
          <w:fldChar w:fldCharType="begin"/>
        </w:r>
        <w:r w:rsidRPr="00967C6D">
          <w:rPr>
            <w:rFonts w:ascii="Arial" w:hAnsi="Arial" w:cs="Arial"/>
            <w:b w:val="0"/>
            <w:noProof/>
            <w:webHidden/>
            <w:sz w:val="24"/>
            <w:szCs w:val="24"/>
          </w:rPr>
          <w:instrText xml:space="preserve"> PAGEREF _Toc115683388 \h </w:instrText>
        </w:r>
        <w:r w:rsidRPr="00967C6D">
          <w:rPr>
            <w:rFonts w:ascii="Arial" w:hAnsi="Arial" w:cs="Arial"/>
            <w:b w:val="0"/>
            <w:noProof/>
            <w:webHidden/>
            <w:sz w:val="24"/>
            <w:szCs w:val="24"/>
          </w:rPr>
        </w:r>
        <w:r w:rsidRPr="00967C6D">
          <w:rPr>
            <w:rFonts w:ascii="Arial" w:hAnsi="Arial" w:cs="Arial"/>
            <w:b w:val="0"/>
            <w:noProof/>
            <w:webHidden/>
            <w:sz w:val="24"/>
            <w:szCs w:val="24"/>
          </w:rPr>
          <w:fldChar w:fldCharType="separate"/>
        </w:r>
        <w:r w:rsidR="00DD0959">
          <w:rPr>
            <w:rFonts w:ascii="Arial" w:hAnsi="Arial" w:cs="Arial"/>
            <w:b w:val="0"/>
            <w:noProof/>
            <w:webHidden/>
            <w:sz w:val="24"/>
            <w:szCs w:val="24"/>
          </w:rPr>
          <w:t>4</w:t>
        </w:r>
        <w:r w:rsidRPr="00967C6D">
          <w:rPr>
            <w:rFonts w:ascii="Arial" w:hAnsi="Arial" w:cs="Arial"/>
            <w:b w:val="0"/>
            <w:noProof/>
            <w:webHidden/>
            <w:sz w:val="24"/>
            <w:szCs w:val="24"/>
          </w:rPr>
          <w:fldChar w:fldCharType="end"/>
        </w:r>
      </w:hyperlink>
    </w:p>
    <w:p w14:paraId="54D910E0" w14:textId="2551D58E" w:rsidR="00967C6D" w:rsidRPr="00967C6D" w:rsidRDefault="00967C6D">
      <w:pPr>
        <w:pStyle w:val="TDC1"/>
        <w:tabs>
          <w:tab w:val="left" w:pos="480"/>
          <w:tab w:val="right" w:leader="dot" w:pos="8828"/>
        </w:tabs>
        <w:rPr>
          <w:rFonts w:ascii="Arial" w:eastAsiaTheme="minorEastAsia" w:hAnsi="Arial" w:cs="Arial"/>
          <w:b w:val="0"/>
          <w:bCs w:val="0"/>
          <w:noProof/>
          <w:sz w:val="24"/>
          <w:szCs w:val="24"/>
          <w:lang w:eastAsia="es-CO"/>
        </w:rPr>
      </w:pPr>
      <w:hyperlink w:anchor="_Toc115683389" w:history="1">
        <w:r w:rsidRPr="00967C6D">
          <w:rPr>
            <w:rStyle w:val="Hipervnculo"/>
            <w:rFonts w:ascii="Arial" w:hAnsi="Arial" w:cs="Arial"/>
            <w:b w:val="0"/>
            <w:noProof/>
            <w:sz w:val="24"/>
            <w:szCs w:val="24"/>
            <w:lang w:val="es-ES"/>
          </w:rPr>
          <w:t>2.</w:t>
        </w:r>
        <w:r w:rsidRPr="00967C6D">
          <w:rPr>
            <w:rFonts w:ascii="Arial" w:eastAsiaTheme="minorEastAsia" w:hAnsi="Arial" w:cs="Arial"/>
            <w:b w:val="0"/>
            <w:bCs w:val="0"/>
            <w:noProof/>
            <w:sz w:val="24"/>
            <w:szCs w:val="24"/>
            <w:lang w:eastAsia="es-CO"/>
          </w:rPr>
          <w:tab/>
        </w:r>
        <w:r w:rsidRPr="00967C6D">
          <w:rPr>
            <w:rStyle w:val="Hipervnculo"/>
            <w:rFonts w:ascii="Arial" w:hAnsi="Arial" w:cs="Arial"/>
            <w:b w:val="0"/>
            <w:noProof/>
            <w:sz w:val="24"/>
            <w:szCs w:val="24"/>
            <w:lang w:val="es-ES"/>
          </w:rPr>
          <w:t>DE LA SOCIEDAD Y SU GOBIERNO</w:t>
        </w:r>
        <w:r w:rsidRPr="00967C6D">
          <w:rPr>
            <w:rFonts w:ascii="Arial" w:hAnsi="Arial" w:cs="Arial"/>
            <w:b w:val="0"/>
            <w:noProof/>
            <w:webHidden/>
            <w:sz w:val="24"/>
            <w:szCs w:val="24"/>
          </w:rPr>
          <w:tab/>
        </w:r>
        <w:r w:rsidRPr="00967C6D">
          <w:rPr>
            <w:rFonts w:ascii="Arial" w:hAnsi="Arial" w:cs="Arial"/>
            <w:b w:val="0"/>
            <w:noProof/>
            <w:webHidden/>
            <w:sz w:val="24"/>
            <w:szCs w:val="24"/>
          </w:rPr>
          <w:fldChar w:fldCharType="begin"/>
        </w:r>
        <w:r w:rsidRPr="00967C6D">
          <w:rPr>
            <w:rFonts w:ascii="Arial" w:hAnsi="Arial" w:cs="Arial"/>
            <w:b w:val="0"/>
            <w:noProof/>
            <w:webHidden/>
            <w:sz w:val="24"/>
            <w:szCs w:val="24"/>
          </w:rPr>
          <w:instrText xml:space="preserve"> PAGEREF _Toc115683389 \h </w:instrText>
        </w:r>
        <w:r w:rsidRPr="00967C6D">
          <w:rPr>
            <w:rFonts w:ascii="Arial" w:hAnsi="Arial" w:cs="Arial"/>
            <w:b w:val="0"/>
            <w:noProof/>
            <w:webHidden/>
            <w:sz w:val="24"/>
            <w:szCs w:val="24"/>
          </w:rPr>
        </w:r>
        <w:r w:rsidRPr="00967C6D">
          <w:rPr>
            <w:rFonts w:ascii="Arial" w:hAnsi="Arial" w:cs="Arial"/>
            <w:b w:val="0"/>
            <w:noProof/>
            <w:webHidden/>
            <w:sz w:val="24"/>
            <w:szCs w:val="24"/>
          </w:rPr>
          <w:fldChar w:fldCharType="separate"/>
        </w:r>
        <w:r w:rsidR="00DD0959">
          <w:rPr>
            <w:rFonts w:ascii="Arial" w:hAnsi="Arial" w:cs="Arial"/>
            <w:b w:val="0"/>
            <w:noProof/>
            <w:webHidden/>
            <w:sz w:val="24"/>
            <w:szCs w:val="24"/>
          </w:rPr>
          <w:t>4</w:t>
        </w:r>
        <w:r w:rsidRPr="00967C6D">
          <w:rPr>
            <w:rFonts w:ascii="Arial" w:hAnsi="Arial" w:cs="Arial"/>
            <w:b w:val="0"/>
            <w:noProof/>
            <w:webHidden/>
            <w:sz w:val="24"/>
            <w:szCs w:val="24"/>
          </w:rPr>
          <w:fldChar w:fldCharType="end"/>
        </w:r>
      </w:hyperlink>
    </w:p>
    <w:p w14:paraId="26694DF3" w14:textId="2563F564" w:rsidR="00967C6D" w:rsidRPr="00967C6D" w:rsidRDefault="00967C6D">
      <w:pPr>
        <w:pStyle w:val="TDC2"/>
        <w:tabs>
          <w:tab w:val="left" w:pos="960"/>
          <w:tab w:val="right" w:leader="dot" w:pos="8828"/>
        </w:tabs>
        <w:rPr>
          <w:rFonts w:ascii="Arial" w:eastAsiaTheme="minorEastAsia" w:hAnsi="Arial" w:cs="Arial"/>
          <w:i w:val="0"/>
          <w:iCs w:val="0"/>
          <w:noProof/>
          <w:sz w:val="24"/>
          <w:szCs w:val="24"/>
          <w:lang w:eastAsia="es-CO"/>
        </w:rPr>
      </w:pPr>
      <w:hyperlink w:anchor="_Toc115683390" w:history="1">
        <w:r w:rsidRPr="00967C6D">
          <w:rPr>
            <w:rStyle w:val="Hipervnculo"/>
            <w:rFonts w:ascii="Arial" w:hAnsi="Arial" w:cs="Arial"/>
            <w:bCs/>
            <w:i w:val="0"/>
            <w:noProof/>
            <w:sz w:val="24"/>
            <w:szCs w:val="24"/>
            <w:lang w:val="es-ES"/>
          </w:rPr>
          <w:t>2.1.</w:t>
        </w:r>
        <w:r w:rsidRPr="00967C6D">
          <w:rPr>
            <w:rFonts w:ascii="Arial" w:eastAsiaTheme="minorEastAsia" w:hAnsi="Arial" w:cs="Arial"/>
            <w:i w:val="0"/>
            <w:iCs w:val="0"/>
            <w:noProof/>
            <w:sz w:val="24"/>
            <w:szCs w:val="24"/>
            <w:lang w:eastAsia="es-CO"/>
          </w:rPr>
          <w:tab/>
        </w:r>
        <w:r w:rsidRPr="00967C6D">
          <w:rPr>
            <w:rStyle w:val="Hipervnculo"/>
            <w:rFonts w:ascii="Arial" w:hAnsi="Arial" w:cs="Arial"/>
            <w:bCs/>
            <w:i w:val="0"/>
            <w:noProof/>
            <w:sz w:val="24"/>
            <w:szCs w:val="24"/>
            <w:lang w:val="es-ES"/>
          </w:rPr>
          <w:t>Órganos de Dirección</w:t>
        </w:r>
        <w:r w:rsidRPr="00967C6D">
          <w:rPr>
            <w:rFonts w:ascii="Arial" w:hAnsi="Arial" w:cs="Arial"/>
            <w:i w:val="0"/>
            <w:noProof/>
            <w:webHidden/>
            <w:sz w:val="24"/>
            <w:szCs w:val="24"/>
          </w:rPr>
          <w:tab/>
        </w:r>
        <w:r w:rsidRPr="00967C6D">
          <w:rPr>
            <w:rFonts w:ascii="Arial" w:hAnsi="Arial" w:cs="Arial"/>
            <w:i w:val="0"/>
            <w:noProof/>
            <w:webHidden/>
            <w:sz w:val="24"/>
            <w:szCs w:val="24"/>
          </w:rPr>
          <w:fldChar w:fldCharType="begin"/>
        </w:r>
        <w:r w:rsidRPr="00967C6D">
          <w:rPr>
            <w:rFonts w:ascii="Arial" w:hAnsi="Arial" w:cs="Arial"/>
            <w:i w:val="0"/>
            <w:noProof/>
            <w:webHidden/>
            <w:sz w:val="24"/>
            <w:szCs w:val="24"/>
          </w:rPr>
          <w:instrText xml:space="preserve"> PAGEREF _Toc115683390 \h </w:instrText>
        </w:r>
        <w:r w:rsidRPr="00967C6D">
          <w:rPr>
            <w:rFonts w:ascii="Arial" w:hAnsi="Arial" w:cs="Arial"/>
            <w:i w:val="0"/>
            <w:noProof/>
            <w:webHidden/>
            <w:sz w:val="24"/>
            <w:szCs w:val="24"/>
          </w:rPr>
        </w:r>
        <w:r w:rsidRPr="00967C6D">
          <w:rPr>
            <w:rFonts w:ascii="Arial" w:hAnsi="Arial" w:cs="Arial"/>
            <w:i w:val="0"/>
            <w:noProof/>
            <w:webHidden/>
            <w:sz w:val="24"/>
            <w:szCs w:val="24"/>
          </w:rPr>
          <w:fldChar w:fldCharType="separate"/>
        </w:r>
        <w:r w:rsidR="00DD0959">
          <w:rPr>
            <w:rFonts w:ascii="Arial" w:hAnsi="Arial" w:cs="Arial"/>
            <w:i w:val="0"/>
            <w:noProof/>
            <w:webHidden/>
            <w:sz w:val="24"/>
            <w:szCs w:val="24"/>
          </w:rPr>
          <w:t>4</w:t>
        </w:r>
        <w:r w:rsidRPr="00967C6D">
          <w:rPr>
            <w:rFonts w:ascii="Arial" w:hAnsi="Arial" w:cs="Arial"/>
            <w:i w:val="0"/>
            <w:noProof/>
            <w:webHidden/>
            <w:sz w:val="24"/>
            <w:szCs w:val="24"/>
          </w:rPr>
          <w:fldChar w:fldCharType="end"/>
        </w:r>
      </w:hyperlink>
    </w:p>
    <w:p w14:paraId="30E01E52" w14:textId="042BAE05" w:rsidR="00967C6D" w:rsidRPr="00967C6D" w:rsidRDefault="00967C6D">
      <w:pPr>
        <w:pStyle w:val="TDC3"/>
        <w:tabs>
          <w:tab w:val="left" w:pos="1440"/>
          <w:tab w:val="right" w:leader="dot" w:pos="8828"/>
        </w:tabs>
        <w:rPr>
          <w:rFonts w:ascii="Arial" w:eastAsiaTheme="minorEastAsia" w:hAnsi="Arial" w:cs="Arial"/>
          <w:noProof/>
          <w:sz w:val="24"/>
          <w:szCs w:val="24"/>
          <w:lang w:eastAsia="es-CO"/>
        </w:rPr>
      </w:pPr>
      <w:hyperlink w:anchor="_Toc115683391" w:history="1">
        <w:r w:rsidRPr="00967C6D">
          <w:rPr>
            <w:rStyle w:val="Hipervnculo"/>
            <w:rFonts w:ascii="Arial" w:hAnsi="Arial" w:cs="Arial"/>
            <w:bCs/>
            <w:noProof/>
            <w:sz w:val="24"/>
            <w:szCs w:val="24"/>
            <w:lang w:val="es-ES"/>
          </w:rPr>
          <w:t>2.1.1.</w:t>
        </w:r>
        <w:r w:rsidRPr="00967C6D">
          <w:rPr>
            <w:rFonts w:ascii="Arial" w:eastAsiaTheme="minorEastAsia" w:hAnsi="Arial" w:cs="Arial"/>
            <w:noProof/>
            <w:sz w:val="24"/>
            <w:szCs w:val="24"/>
            <w:lang w:eastAsia="es-CO"/>
          </w:rPr>
          <w:tab/>
        </w:r>
        <w:r w:rsidRPr="00967C6D">
          <w:rPr>
            <w:rStyle w:val="Hipervnculo"/>
            <w:rFonts w:ascii="Arial" w:hAnsi="Arial" w:cs="Arial"/>
            <w:bCs/>
            <w:noProof/>
            <w:sz w:val="24"/>
            <w:szCs w:val="24"/>
            <w:lang w:val="es-ES"/>
          </w:rPr>
          <w:t>Asamblea General de Accionistas</w:t>
        </w:r>
        <w:r w:rsidRPr="00967C6D">
          <w:rPr>
            <w:rFonts w:ascii="Arial" w:hAnsi="Arial" w:cs="Arial"/>
            <w:noProof/>
            <w:webHidden/>
            <w:sz w:val="24"/>
            <w:szCs w:val="24"/>
          </w:rPr>
          <w:tab/>
        </w:r>
        <w:r w:rsidRPr="00967C6D">
          <w:rPr>
            <w:rFonts w:ascii="Arial" w:hAnsi="Arial" w:cs="Arial"/>
            <w:noProof/>
            <w:webHidden/>
            <w:sz w:val="24"/>
            <w:szCs w:val="24"/>
          </w:rPr>
          <w:fldChar w:fldCharType="begin"/>
        </w:r>
        <w:r w:rsidRPr="00967C6D">
          <w:rPr>
            <w:rFonts w:ascii="Arial" w:hAnsi="Arial" w:cs="Arial"/>
            <w:noProof/>
            <w:webHidden/>
            <w:sz w:val="24"/>
            <w:szCs w:val="24"/>
          </w:rPr>
          <w:instrText xml:space="preserve"> PAGEREF _Toc115683391 \h </w:instrText>
        </w:r>
        <w:r w:rsidRPr="00967C6D">
          <w:rPr>
            <w:rFonts w:ascii="Arial" w:hAnsi="Arial" w:cs="Arial"/>
            <w:noProof/>
            <w:webHidden/>
            <w:sz w:val="24"/>
            <w:szCs w:val="24"/>
          </w:rPr>
        </w:r>
        <w:r w:rsidRPr="00967C6D">
          <w:rPr>
            <w:rFonts w:ascii="Arial" w:hAnsi="Arial" w:cs="Arial"/>
            <w:noProof/>
            <w:webHidden/>
            <w:sz w:val="24"/>
            <w:szCs w:val="24"/>
          </w:rPr>
          <w:fldChar w:fldCharType="separate"/>
        </w:r>
        <w:r w:rsidR="00DD0959">
          <w:rPr>
            <w:rFonts w:ascii="Arial" w:hAnsi="Arial" w:cs="Arial"/>
            <w:noProof/>
            <w:webHidden/>
            <w:sz w:val="24"/>
            <w:szCs w:val="24"/>
          </w:rPr>
          <w:t>5</w:t>
        </w:r>
        <w:r w:rsidRPr="00967C6D">
          <w:rPr>
            <w:rFonts w:ascii="Arial" w:hAnsi="Arial" w:cs="Arial"/>
            <w:noProof/>
            <w:webHidden/>
            <w:sz w:val="24"/>
            <w:szCs w:val="24"/>
          </w:rPr>
          <w:fldChar w:fldCharType="end"/>
        </w:r>
      </w:hyperlink>
    </w:p>
    <w:p w14:paraId="20F80EBA" w14:textId="43A96C9F" w:rsidR="00967C6D" w:rsidRPr="00967C6D" w:rsidRDefault="00967C6D">
      <w:pPr>
        <w:pStyle w:val="TDC2"/>
        <w:tabs>
          <w:tab w:val="left" w:pos="960"/>
          <w:tab w:val="right" w:leader="dot" w:pos="8828"/>
        </w:tabs>
        <w:rPr>
          <w:rFonts w:ascii="Arial" w:eastAsiaTheme="minorEastAsia" w:hAnsi="Arial" w:cs="Arial"/>
          <w:i w:val="0"/>
          <w:iCs w:val="0"/>
          <w:noProof/>
          <w:sz w:val="24"/>
          <w:szCs w:val="24"/>
          <w:lang w:eastAsia="es-CO"/>
        </w:rPr>
      </w:pPr>
      <w:hyperlink w:anchor="_Toc115683392" w:history="1">
        <w:r w:rsidRPr="00967C6D">
          <w:rPr>
            <w:rStyle w:val="Hipervnculo"/>
            <w:rFonts w:ascii="Arial" w:hAnsi="Arial" w:cs="Arial"/>
            <w:bCs/>
            <w:i w:val="0"/>
            <w:noProof/>
            <w:sz w:val="24"/>
            <w:szCs w:val="24"/>
            <w:lang w:val="es-ES"/>
          </w:rPr>
          <w:t>2.2.</w:t>
        </w:r>
        <w:r w:rsidRPr="00967C6D">
          <w:rPr>
            <w:rFonts w:ascii="Arial" w:eastAsiaTheme="minorEastAsia" w:hAnsi="Arial" w:cs="Arial"/>
            <w:i w:val="0"/>
            <w:iCs w:val="0"/>
            <w:noProof/>
            <w:sz w:val="24"/>
            <w:szCs w:val="24"/>
            <w:lang w:eastAsia="es-CO"/>
          </w:rPr>
          <w:tab/>
        </w:r>
        <w:r w:rsidRPr="00967C6D">
          <w:rPr>
            <w:rStyle w:val="Hipervnculo"/>
            <w:rFonts w:ascii="Arial" w:hAnsi="Arial" w:cs="Arial"/>
            <w:bCs/>
            <w:i w:val="0"/>
            <w:noProof/>
            <w:sz w:val="24"/>
            <w:szCs w:val="24"/>
            <w:lang w:val="es-ES"/>
          </w:rPr>
          <w:t>Órganos de Administración</w:t>
        </w:r>
        <w:r w:rsidRPr="00967C6D">
          <w:rPr>
            <w:rFonts w:ascii="Arial" w:hAnsi="Arial" w:cs="Arial"/>
            <w:i w:val="0"/>
            <w:noProof/>
            <w:webHidden/>
            <w:sz w:val="24"/>
            <w:szCs w:val="24"/>
          </w:rPr>
          <w:tab/>
        </w:r>
        <w:r w:rsidRPr="00967C6D">
          <w:rPr>
            <w:rFonts w:ascii="Arial" w:hAnsi="Arial" w:cs="Arial"/>
            <w:i w:val="0"/>
            <w:noProof/>
            <w:webHidden/>
            <w:sz w:val="24"/>
            <w:szCs w:val="24"/>
          </w:rPr>
          <w:fldChar w:fldCharType="begin"/>
        </w:r>
        <w:r w:rsidRPr="00967C6D">
          <w:rPr>
            <w:rFonts w:ascii="Arial" w:hAnsi="Arial" w:cs="Arial"/>
            <w:i w:val="0"/>
            <w:noProof/>
            <w:webHidden/>
            <w:sz w:val="24"/>
            <w:szCs w:val="24"/>
          </w:rPr>
          <w:instrText xml:space="preserve"> PAGEREF _Toc115683392 \h </w:instrText>
        </w:r>
        <w:r w:rsidRPr="00967C6D">
          <w:rPr>
            <w:rFonts w:ascii="Arial" w:hAnsi="Arial" w:cs="Arial"/>
            <w:i w:val="0"/>
            <w:noProof/>
            <w:webHidden/>
            <w:sz w:val="24"/>
            <w:szCs w:val="24"/>
          </w:rPr>
        </w:r>
        <w:r w:rsidRPr="00967C6D">
          <w:rPr>
            <w:rFonts w:ascii="Arial" w:hAnsi="Arial" w:cs="Arial"/>
            <w:i w:val="0"/>
            <w:noProof/>
            <w:webHidden/>
            <w:sz w:val="24"/>
            <w:szCs w:val="24"/>
          </w:rPr>
          <w:fldChar w:fldCharType="separate"/>
        </w:r>
        <w:r w:rsidR="00DD0959">
          <w:rPr>
            <w:rFonts w:ascii="Arial" w:hAnsi="Arial" w:cs="Arial"/>
            <w:i w:val="0"/>
            <w:noProof/>
            <w:webHidden/>
            <w:sz w:val="24"/>
            <w:szCs w:val="24"/>
          </w:rPr>
          <w:t>5</w:t>
        </w:r>
        <w:r w:rsidRPr="00967C6D">
          <w:rPr>
            <w:rFonts w:ascii="Arial" w:hAnsi="Arial" w:cs="Arial"/>
            <w:i w:val="0"/>
            <w:noProof/>
            <w:webHidden/>
            <w:sz w:val="24"/>
            <w:szCs w:val="24"/>
          </w:rPr>
          <w:fldChar w:fldCharType="end"/>
        </w:r>
      </w:hyperlink>
    </w:p>
    <w:p w14:paraId="6759AE5D" w14:textId="2F0F4B57" w:rsidR="00967C6D" w:rsidRPr="00967C6D" w:rsidRDefault="00967C6D">
      <w:pPr>
        <w:pStyle w:val="TDC3"/>
        <w:tabs>
          <w:tab w:val="left" w:pos="1440"/>
          <w:tab w:val="right" w:leader="dot" w:pos="8828"/>
        </w:tabs>
        <w:rPr>
          <w:rFonts w:ascii="Arial" w:eastAsiaTheme="minorEastAsia" w:hAnsi="Arial" w:cs="Arial"/>
          <w:noProof/>
          <w:sz w:val="24"/>
          <w:szCs w:val="24"/>
          <w:lang w:eastAsia="es-CO"/>
        </w:rPr>
      </w:pPr>
      <w:hyperlink w:anchor="_Toc115683393" w:history="1">
        <w:r w:rsidRPr="00967C6D">
          <w:rPr>
            <w:rStyle w:val="Hipervnculo"/>
            <w:rFonts w:ascii="Arial" w:hAnsi="Arial" w:cs="Arial"/>
            <w:bCs/>
            <w:noProof/>
            <w:sz w:val="24"/>
            <w:szCs w:val="24"/>
            <w:lang w:val="es-ES"/>
          </w:rPr>
          <w:t>2.2.1.</w:t>
        </w:r>
        <w:r w:rsidRPr="00967C6D">
          <w:rPr>
            <w:rFonts w:ascii="Arial" w:eastAsiaTheme="minorEastAsia" w:hAnsi="Arial" w:cs="Arial"/>
            <w:noProof/>
            <w:sz w:val="24"/>
            <w:szCs w:val="24"/>
            <w:lang w:eastAsia="es-CO"/>
          </w:rPr>
          <w:tab/>
        </w:r>
        <w:r w:rsidRPr="00967C6D">
          <w:rPr>
            <w:rStyle w:val="Hipervnculo"/>
            <w:rFonts w:ascii="Arial" w:hAnsi="Arial" w:cs="Arial"/>
            <w:bCs/>
            <w:noProof/>
            <w:sz w:val="24"/>
            <w:szCs w:val="24"/>
            <w:lang w:val="es-ES"/>
          </w:rPr>
          <w:t>Gerencia General de la Sociedad</w:t>
        </w:r>
        <w:r w:rsidRPr="00967C6D">
          <w:rPr>
            <w:rFonts w:ascii="Arial" w:hAnsi="Arial" w:cs="Arial"/>
            <w:noProof/>
            <w:webHidden/>
            <w:sz w:val="24"/>
            <w:szCs w:val="24"/>
          </w:rPr>
          <w:tab/>
        </w:r>
        <w:r w:rsidRPr="00967C6D">
          <w:rPr>
            <w:rFonts w:ascii="Arial" w:hAnsi="Arial" w:cs="Arial"/>
            <w:noProof/>
            <w:webHidden/>
            <w:sz w:val="24"/>
            <w:szCs w:val="24"/>
          </w:rPr>
          <w:fldChar w:fldCharType="begin"/>
        </w:r>
        <w:r w:rsidRPr="00967C6D">
          <w:rPr>
            <w:rFonts w:ascii="Arial" w:hAnsi="Arial" w:cs="Arial"/>
            <w:noProof/>
            <w:webHidden/>
            <w:sz w:val="24"/>
            <w:szCs w:val="24"/>
          </w:rPr>
          <w:instrText xml:space="preserve"> PAGEREF _Toc115683393 \h </w:instrText>
        </w:r>
        <w:r w:rsidRPr="00967C6D">
          <w:rPr>
            <w:rFonts w:ascii="Arial" w:hAnsi="Arial" w:cs="Arial"/>
            <w:noProof/>
            <w:webHidden/>
            <w:sz w:val="24"/>
            <w:szCs w:val="24"/>
          </w:rPr>
        </w:r>
        <w:r w:rsidRPr="00967C6D">
          <w:rPr>
            <w:rFonts w:ascii="Arial" w:hAnsi="Arial" w:cs="Arial"/>
            <w:noProof/>
            <w:webHidden/>
            <w:sz w:val="24"/>
            <w:szCs w:val="24"/>
          </w:rPr>
          <w:fldChar w:fldCharType="separate"/>
        </w:r>
        <w:r w:rsidR="00DD0959">
          <w:rPr>
            <w:rFonts w:ascii="Arial" w:hAnsi="Arial" w:cs="Arial"/>
            <w:noProof/>
            <w:webHidden/>
            <w:sz w:val="24"/>
            <w:szCs w:val="24"/>
          </w:rPr>
          <w:t>5</w:t>
        </w:r>
        <w:r w:rsidRPr="00967C6D">
          <w:rPr>
            <w:rFonts w:ascii="Arial" w:hAnsi="Arial" w:cs="Arial"/>
            <w:noProof/>
            <w:webHidden/>
            <w:sz w:val="24"/>
            <w:szCs w:val="24"/>
          </w:rPr>
          <w:fldChar w:fldCharType="end"/>
        </w:r>
      </w:hyperlink>
    </w:p>
    <w:p w14:paraId="768319D9" w14:textId="78CCD84E" w:rsidR="00967C6D" w:rsidRPr="00967C6D" w:rsidRDefault="00967C6D">
      <w:pPr>
        <w:pStyle w:val="TDC3"/>
        <w:tabs>
          <w:tab w:val="left" w:pos="1440"/>
          <w:tab w:val="right" w:leader="dot" w:pos="8828"/>
        </w:tabs>
        <w:rPr>
          <w:rFonts w:ascii="Arial" w:eastAsiaTheme="minorEastAsia" w:hAnsi="Arial" w:cs="Arial"/>
          <w:noProof/>
          <w:sz w:val="24"/>
          <w:szCs w:val="24"/>
          <w:lang w:eastAsia="es-CO"/>
        </w:rPr>
      </w:pPr>
      <w:hyperlink w:anchor="_Toc115683394" w:history="1">
        <w:r w:rsidRPr="00967C6D">
          <w:rPr>
            <w:rStyle w:val="Hipervnculo"/>
            <w:rFonts w:ascii="Arial" w:hAnsi="Arial" w:cs="Arial"/>
            <w:bCs/>
            <w:noProof/>
            <w:sz w:val="24"/>
            <w:szCs w:val="24"/>
            <w:lang w:val="es-ES"/>
          </w:rPr>
          <w:t>2.2.2.</w:t>
        </w:r>
        <w:r w:rsidRPr="00967C6D">
          <w:rPr>
            <w:rFonts w:ascii="Arial" w:eastAsiaTheme="minorEastAsia" w:hAnsi="Arial" w:cs="Arial"/>
            <w:noProof/>
            <w:sz w:val="24"/>
            <w:szCs w:val="24"/>
            <w:lang w:eastAsia="es-CO"/>
          </w:rPr>
          <w:tab/>
        </w:r>
        <w:r w:rsidRPr="00967C6D">
          <w:rPr>
            <w:rStyle w:val="Hipervnculo"/>
            <w:rFonts w:ascii="Arial" w:hAnsi="Arial" w:cs="Arial"/>
            <w:bCs/>
            <w:noProof/>
            <w:sz w:val="24"/>
            <w:szCs w:val="24"/>
            <w:lang w:val="es-ES"/>
          </w:rPr>
          <w:t>Alta Gerencia</w:t>
        </w:r>
        <w:r w:rsidRPr="00967C6D">
          <w:rPr>
            <w:rFonts w:ascii="Arial" w:hAnsi="Arial" w:cs="Arial"/>
            <w:noProof/>
            <w:webHidden/>
            <w:sz w:val="24"/>
            <w:szCs w:val="24"/>
          </w:rPr>
          <w:tab/>
        </w:r>
        <w:r w:rsidRPr="00967C6D">
          <w:rPr>
            <w:rFonts w:ascii="Arial" w:hAnsi="Arial" w:cs="Arial"/>
            <w:noProof/>
            <w:webHidden/>
            <w:sz w:val="24"/>
            <w:szCs w:val="24"/>
          </w:rPr>
          <w:fldChar w:fldCharType="begin"/>
        </w:r>
        <w:r w:rsidRPr="00967C6D">
          <w:rPr>
            <w:rFonts w:ascii="Arial" w:hAnsi="Arial" w:cs="Arial"/>
            <w:noProof/>
            <w:webHidden/>
            <w:sz w:val="24"/>
            <w:szCs w:val="24"/>
          </w:rPr>
          <w:instrText xml:space="preserve"> PAGEREF _Toc115683394 \h </w:instrText>
        </w:r>
        <w:r w:rsidRPr="00967C6D">
          <w:rPr>
            <w:rFonts w:ascii="Arial" w:hAnsi="Arial" w:cs="Arial"/>
            <w:noProof/>
            <w:webHidden/>
            <w:sz w:val="24"/>
            <w:szCs w:val="24"/>
          </w:rPr>
        </w:r>
        <w:r w:rsidRPr="00967C6D">
          <w:rPr>
            <w:rFonts w:ascii="Arial" w:hAnsi="Arial" w:cs="Arial"/>
            <w:noProof/>
            <w:webHidden/>
            <w:sz w:val="24"/>
            <w:szCs w:val="24"/>
          </w:rPr>
          <w:fldChar w:fldCharType="separate"/>
        </w:r>
        <w:r w:rsidR="00DD0959">
          <w:rPr>
            <w:rFonts w:ascii="Arial" w:hAnsi="Arial" w:cs="Arial"/>
            <w:noProof/>
            <w:webHidden/>
            <w:sz w:val="24"/>
            <w:szCs w:val="24"/>
          </w:rPr>
          <w:t>6</w:t>
        </w:r>
        <w:r w:rsidRPr="00967C6D">
          <w:rPr>
            <w:rFonts w:ascii="Arial" w:hAnsi="Arial" w:cs="Arial"/>
            <w:noProof/>
            <w:webHidden/>
            <w:sz w:val="24"/>
            <w:szCs w:val="24"/>
          </w:rPr>
          <w:fldChar w:fldCharType="end"/>
        </w:r>
      </w:hyperlink>
    </w:p>
    <w:p w14:paraId="1E838189" w14:textId="58B81131" w:rsidR="00967C6D" w:rsidRPr="00967C6D" w:rsidRDefault="00967C6D">
      <w:pPr>
        <w:pStyle w:val="TDC2"/>
        <w:tabs>
          <w:tab w:val="left" w:pos="960"/>
          <w:tab w:val="right" w:leader="dot" w:pos="8828"/>
        </w:tabs>
        <w:rPr>
          <w:rFonts w:ascii="Arial" w:eastAsiaTheme="minorEastAsia" w:hAnsi="Arial" w:cs="Arial"/>
          <w:i w:val="0"/>
          <w:iCs w:val="0"/>
          <w:noProof/>
          <w:sz w:val="24"/>
          <w:szCs w:val="24"/>
          <w:lang w:eastAsia="es-CO"/>
        </w:rPr>
      </w:pPr>
      <w:hyperlink w:anchor="_Toc115683395" w:history="1">
        <w:r w:rsidRPr="00967C6D">
          <w:rPr>
            <w:rStyle w:val="Hipervnculo"/>
            <w:rFonts w:ascii="Arial" w:hAnsi="Arial" w:cs="Arial"/>
            <w:bCs/>
            <w:i w:val="0"/>
            <w:noProof/>
            <w:sz w:val="24"/>
            <w:szCs w:val="24"/>
            <w:lang w:val="es-ES"/>
          </w:rPr>
          <w:t>2.3.</w:t>
        </w:r>
        <w:r w:rsidRPr="00967C6D">
          <w:rPr>
            <w:rFonts w:ascii="Arial" w:eastAsiaTheme="minorEastAsia" w:hAnsi="Arial" w:cs="Arial"/>
            <w:i w:val="0"/>
            <w:iCs w:val="0"/>
            <w:noProof/>
            <w:sz w:val="24"/>
            <w:szCs w:val="24"/>
            <w:lang w:eastAsia="es-CO"/>
          </w:rPr>
          <w:tab/>
        </w:r>
        <w:r w:rsidRPr="00967C6D">
          <w:rPr>
            <w:rStyle w:val="Hipervnculo"/>
            <w:rFonts w:ascii="Arial" w:hAnsi="Arial" w:cs="Arial"/>
            <w:bCs/>
            <w:i w:val="0"/>
            <w:noProof/>
            <w:sz w:val="24"/>
            <w:szCs w:val="24"/>
            <w:lang w:val="es-ES"/>
          </w:rPr>
          <w:t>Controles de la Sociedad</w:t>
        </w:r>
        <w:r w:rsidRPr="00967C6D">
          <w:rPr>
            <w:rFonts w:ascii="Arial" w:hAnsi="Arial" w:cs="Arial"/>
            <w:i w:val="0"/>
            <w:noProof/>
            <w:webHidden/>
            <w:sz w:val="24"/>
            <w:szCs w:val="24"/>
          </w:rPr>
          <w:tab/>
        </w:r>
        <w:r w:rsidRPr="00967C6D">
          <w:rPr>
            <w:rFonts w:ascii="Arial" w:hAnsi="Arial" w:cs="Arial"/>
            <w:i w:val="0"/>
            <w:noProof/>
            <w:webHidden/>
            <w:sz w:val="24"/>
            <w:szCs w:val="24"/>
          </w:rPr>
          <w:fldChar w:fldCharType="begin"/>
        </w:r>
        <w:r w:rsidRPr="00967C6D">
          <w:rPr>
            <w:rFonts w:ascii="Arial" w:hAnsi="Arial" w:cs="Arial"/>
            <w:i w:val="0"/>
            <w:noProof/>
            <w:webHidden/>
            <w:sz w:val="24"/>
            <w:szCs w:val="24"/>
          </w:rPr>
          <w:instrText xml:space="preserve"> PAGEREF _Toc115683395 \h </w:instrText>
        </w:r>
        <w:r w:rsidRPr="00967C6D">
          <w:rPr>
            <w:rFonts w:ascii="Arial" w:hAnsi="Arial" w:cs="Arial"/>
            <w:i w:val="0"/>
            <w:noProof/>
            <w:webHidden/>
            <w:sz w:val="24"/>
            <w:szCs w:val="24"/>
          </w:rPr>
        </w:r>
        <w:r w:rsidRPr="00967C6D">
          <w:rPr>
            <w:rFonts w:ascii="Arial" w:hAnsi="Arial" w:cs="Arial"/>
            <w:i w:val="0"/>
            <w:noProof/>
            <w:webHidden/>
            <w:sz w:val="24"/>
            <w:szCs w:val="24"/>
          </w:rPr>
          <w:fldChar w:fldCharType="separate"/>
        </w:r>
        <w:r w:rsidR="00DD0959">
          <w:rPr>
            <w:rFonts w:ascii="Arial" w:hAnsi="Arial" w:cs="Arial"/>
            <w:i w:val="0"/>
            <w:noProof/>
            <w:webHidden/>
            <w:sz w:val="24"/>
            <w:szCs w:val="24"/>
          </w:rPr>
          <w:t>7</w:t>
        </w:r>
        <w:r w:rsidRPr="00967C6D">
          <w:rPr>
            <w:rFonts w:ascii="Arial" w:hAnsi="Arial" w:cs="Arial"/>
            <w:i w:val="0"/>
            <w:noProof/>
            <w:webHidden/>
            <w:sz w:val="24"/>
            <w:szCs w:val="24"/>
          </w:rPr>
          <w:fldChar w:fldCharType="end"/>
        </w:r>
      </w:hyperlink>
    </w:p>
    <w:p w14:paraId="360D273B" w14:textId="2C46B197" w:rsidR="00967C6D" w:rsidRPr="00967C6D" w:rsidRDefault="00967C6D">
      <w:pPr>
        <w:pStyle w:val="TDC3"/>
        <w:tabs>
          <w:tab w:val="left" w:pos="1440"/>
          <w:tab w:val="right" w:leader="dot" w:pos="8828"/>
        </w:tabs>
        <w:rPr>
          <w:rFonts w:ascii="Arial" w:eastAsiaTheme="minorEastAsia" w:hAnsi="Arial" w:cs="Arial"/>
          <w:noProof/>
          <w:sz w:val="24"/>
          <w:szCs w:val="24"/>
          <w:lang w:eastAsia="es-CO"/>
        </w:rPr>
      </w:pPr>
      <w:hyperlink w:anchor="_Toc115683396" w:history="1">
        <w:r w:rsidRPr="00967C6D">
          <w:rPr>
            <w:rStyle w:val="Hipervnculo"/>
            <w:rFonts w:ascii="Arial" w:hAnsi="Arial" w:cs="Arial"/>
            <w:bCs/>
            <w:noProof/>
            <w:sz w:val="24"/>
            <w:szCs w:val="24"/>
            <w:lang w:val="es-ES"/>
          </w:rPr>
          <w:t>2.3.1.</w:t>
        </w:r>
        <w:r w:rsidRPr="00967C6D">
          <w:rPr>
            <w:rFonts w:ascii="Arial" w:eastAsiaTheme="minorEastAsia" w:hAnsi="Arial" w:cs="Arial"/>
            <w:noProof/>
            <w:sz w:val="24"/>
            <w:szCs w:val="24"/>
            <w:lang w:eastAsia="es-CO"/>
          </w:rPr>
          <w:tab/>
        </w:r>
        <w:r w:rsidRPr="00967C6D">
          <w:rPr>
            <w:rStyle w:val="Hipervnculo"/>
            <w:rFonts w:ascii="Arial" w:hAnsi="Arial" w:cs="Arial"/>
            <w:bCs/>
            <w:noProof/>
            <w:sz w:val="24"/>
            <w:szCs w:val="24"/>
            <w:lang w:val="es-ES"/>
          </w:rPr>
          <w:t>Controles externos</w:t>
        </w:r>
        <w:r w:rsidRPr="00967C6D">
          <w:rPr>
            <w:rFonts w:ascii="Arial" w:hAnsi="Arial" w:cs="Arial"/>
            <w:noProof/>
            <w:webHidden/>
            <w:sz w:val="24"/>
            <w:szCs w:val="24"/>
          </w:rPr>
          <w:tab/>
        </w:r>
        <w:r w:rsidRPr="00967C6D">
          <w:rPr>
            <w:rFonts w:ascii="Arial" w:hAnsi="Arial" w:cs="Arial"/>
            <w:noProof/>
            <w:webHidden/>
            <w:sz w:val="24"/>
            <w:szCs w:val="24"/>
          </w:rPr>
          <w:fldChar w:fldCharType="begin"/>
        </w:r>
        <w:r w:rsidRPr="00967C6D">
          <w:rPr>
            <w:rFonts w:ascii="Arial" w:hAnsi="Arial" w:cs="Arial"/>
            <w:noProof/>
            <w:webHidden/>
            <w:sz w:val="24"/>
            <w:szCs w:val="24"/>
          </w:rPr>
          <w:instrText xml:space="preserve"> PAGEREF _Toc115683396 \h </w:instrText>
        </w:r>
        <w:r w:rsidRPr="00967C6D">
          <w:rPr>
            <w:rFonts w:ascii="Arial" w:hAnsi="Arial" w:cs="Arial"/>
            <w:noProof/>
            <w:webHidden/>
            <w:sz w:val="24"/>
            <w:szCs w:val="24"/>
          </w:rPr>
        </w:r>
        <w:r w:rsidRPr="00967C6D">
          <w:rPr>
            <w:rFonts w:ascii="Arial" w:hAnsi="Arial" w:cs="Arial"/>
            <w:noProof/>
            <w:webHidden/>
            <w:sz w:val="24"/>
            <w:szCs w:val="24"/>
          </w:rPr>
          <w:fldChar w:fldCharType="separate"/>
        </w:r>
        <w:r w:rsidR="00DD0959">
          <w:rPr>
            <w:rFonts w:ascii="Arial" w:hAnsi="Arial" w:cs="Arial"/>
            <w:noProof/>
            <w:webHidden/>
            <w:sz w:val="24"/>
            <w:szCs w:val="24"/>
          </w:rPr>
          <w:t>7</w:t>
        </w:r>
        <w:r w:rsidRPr="00967C6D">
          <w:rPr>
            <w:rFonts w:ascii="Arial" w:hAnsi="Arial" w:cs="Arial"/>
            <w:noProof/>
            <w:webHidden/>
            <w:sz w:val="24"/>
            <w:szCs w:val="24"/>
          </w:rPr>
          <w:fldChar w:fldCharType="end"/>
        </w:r>
      </w:hyperlink>
    </w:p>
    <w:p w14:paraId="31A6E0B2" w14:textId="3A07DADE" w:rsidR="00967C6D" w:rsidRPr="00967C6D" w:rsidRDefault="00967C6D">
      <w:pPr>
        <w:pStyle w:val="TDC3"/>
        <w:tabs>
          <w:tab w:val="left" w:pos="1440"/>
          <w:tab w:val="right" w:leader="dot" w:pos="8828"/>
        </w:tabs>
        <w:rPr>
          <w:rFonts w:ascii="Arial" w:eastAsiaTheme="minorEastAsia" w:hAnsi="Arial" w:cs="Arial"/>
          <w:noProof/>
          <w:sz w:val="24"/>
          <w:szCs w:val="24"/>
          <w:lang w:eastAsia="es-CO"/>
        </w:rPr>
      </w:pPr>
      <w:hyperlink w:anchor="_Toc115683397" w:history="1">
        <w:r w:rsidRPr="00967C6D">
          <w:rPr>
            <w:rStyle w:val="Hipervnculo"/>
            <w:rFonts w:ascii="Arial" w:hAnsi="Arial" w:cs="Arial"/>
            <w:bCs/>
            <w:noProof/>
            <w:sz w:val="24"/>
            <w:szCs w:val="24"/>
            <w:lang w:val="es-ES"/>
          </w:rPr>
          <w:t>2.3.2.</w:t>
        </w:r>
        <w:r w:rsidRPr="00967C6D">
          <w:rPr>
            <w:rFonts w:ascii="Arial" w:eastAsiaTheme="minorEastAsia" w:hAnsi="Arial" w:cs="Arial"/>
            <w:noProof/>
            <w:sz w:val="24"/>
            <w:szCs w:val="24"/>
            <w:lang w:eastAsia="es-CO"/>
          </w:rPr>
          <w:tab/>
        </w:r>
        <w:r w:rsidRPr="00967C6D">
          <w:rPr>
            <w:rStyle w:val="Hipervnculo"/>
            <w:rFonts w:ascii="Arial" w:hAnsi="Arial" w:cs="Arial"/>
            <w:bCs/>
            <w:noProof/>
            <w:sz w:val="24"/>
            <w:szCs w:val="24"/>
            <w:lang w:val="es-ES"/>
          </w:rPr>
          <w:t>El Instituto Colombiano Agropecuario, ICA</w:t>
        </w:r>
        <w:r w:rsidRPr="00967C6D">
          <w:rPr>
            <w:rFonts w:ascii="Arial" w:hAnsi="Arial" w:cs="Arial"/>
            <w:noProof/>
            <w:webHidden/>
            <w:sz w:val="24"/>
            <w:szCs w:val="24"/>
          </w:rPr>
          <w:tab/>
        </w:r>
        <w:r w:rsidRPr="00967C6D">
          <w:rPr>
            <w:rFonts w:ascii="Arial" w:hAnsi="Arial" w:cs="Arial"/>
            <w:noProof/>
            <w:webHidden/>
            <w:sz w:val="24"/>
            <w:szCs w:val="24"/>
          </w:rPr>
          <w:fldChar w:fldCharType="begin"/>
        </w:r>
        <w:r w:rsidRPr="00967C6D">
          <w:rPr>
            <w:rFonts w:ascii="Arial" w:hAnsi="Arial" w:cs="Arial"/>
            <w:noProof/>
            <w:webHidden/>
            <w:sz w:val="24"/>
            <w:szCs w:val="24"/>
          </w:rPr>
          <w:instrText xml:space="preserve"> PAGEREF _Toc115683397 \h </w:instrText>
        </w:r>
        <w:r w:rsidRPr="00967C6D">
          <w:rPr>
            <w:rFonts w:ascii="Arial" w:hAnsi="Arial" w:cs="Arial"/>
            <w:noProof/>
            <w:webHidden/>
            <w:sz w:val="24"/>
            <w:szCs w:val="24"/>
          </w:rPr>
        </w:r>
        <w:r w:rsidRPr="00967C6D">
          <w:rPr>
            <w:rFonts w:ascii="Arial" w:hAnsi="Arial" w:cs="Arial"/>
            <w:noProof/>
            <w:webHidden/>
            <w:sz w:val="24"/>
            <w:szCs w:val="24"/>
          </w:rPr>
          <w:fldChar w:fldCharType="separate"/>
        </w:r>
        <w:r w:rsidR="00DD0959">
          <w:rPr>
            <w:rFonts w:ascii="Arial" w:hAnsi="Arial" w:cs="Arial"/>
            <w:noProof/>
            <w:webHidden/>
            <w:sz w:val="24"/>
            <w:szCs w:val="24"/>
          </w:rPr>
          <w:t>9</w:t>
        </w:r>
        <w:r w:rsidRPr="00967C6D">
          <w:rPr>
            <w:rFonts w:ascii="Arial" w:hAnsi="Arial" w:cs="Arial"/>
            <w:noProof/>
            <w:webHidden/>
            <w:sz w:val="24"/>
            <w:szCs w:val="24"/>
          </w:rPr>
          <w:fldChar w:fldCharType="end"/>
        </w:r>
      </w:hyperlink>
    </w:p>
    <w:p w14:paraId="6A06D378" w14:textId="5631346B" w:rsidR="00967C6D" w:rsidRPr="00967C6D" w:rsidRDefault="00967C6D">
      <w:pPr>
        <w:pStyle w:val="TDC3"/>
        <w:tabs>
          <w:tab w:val="left" w:pos="1440"/>
          <w:tab w:val="right" w:leader="dot" w:pos="8828"/>
        </w:tabs>
        <w:rPr>
          <w:rFonts w:ascii="Arial" w:eastAsiaTheme="minorEastAsia" w:hAnsi="Arial" w:cs="Arial"/>
          <w:noProof/>
          <w:sz w:val="24"/>
          <w:szCs w:val="24"/>
          <w:lang w:eastAsia="es-CO"/>
        </w:rPr>
      </w:pPr>
      <w:hyperlink w:anchor="_Toc115683398" w:history="1">
        <w:r w:rsidRPr="00967C6D">
          <w:rPr>
            <w:rStyle w:val="Hipervnculo"/>
            <w:rFonts w:ascii="Arial" w:hAnsi="Arial" w:cs="Arial"/>
            <w:bCs/>
            <w:noProof/>
            <w:sz w:val="24"/>
            <w:szCs w:val="24"/>
            <w:lang w:val="es-ES"/>
          </w:rPr>
          <w:t>2.3.3.</w:t>
        </w:r>
        <w:r w:rsidRPr="00967C6D">
          <w:rPr>
            <w:rFonts w:ascii="Arial" w:eastAsiaTheme="minorEastAsia" w:hAnsi="Arial" w:cs="Arial"/>
            <w:noProof/>
            <w:sz w:val="24"/>
            <w:szCs w:val="24"/>
            <w:lang w:eastAsia="es-CO"/>
          </w:rPr>
          <w:tab/>
        </w:r>
        <w:r w:rsidRPr="00967C6D">
          <w:rPr>
            <w:rStyle w:val="Hipervnculo"/>
            <w:rFonts w:ascii="Arial" w:hAnsi="Arial" w:cs="Arial"/>
            <w:bCs/>
            <w:noProof/>
            <w:sz w:val="24"/>
            <w:szCs w:val="24"/>
            <w:lang w:val="es-ES"/>
          </w:rPr>
          <w:t>Corporación Autónoma Regional del Meta – Cormacarena</w:t>
        </w:r>
        <w:r w:rsidRPr="00967C6D">
          <w:rPr>
            <w:rFonts w:ascii="Arial" w:hAnsi="Arial" w:cs="Arial"/>
            <w:noProof/>
            <w:webHidden/>
            <w:sz w:val="24"/>
            <w:szCs w:val="24"/>
          </w:rPr>
          <w:tab/>
        </w:r>
        <w:r w:rsidRPr="00967C6D">
          <w:rPr>
            <w:rFonts w:ascii="Arial" w:hAnsi="Arial" w:cs="Arial"/>
            <w:noProof/>
            <w:webHidden/>
            <w:sz w:val="24"/>
            <w:szCs w:val="24"/>
          </w:rPr>
          <w:fldChar w:fldCharType="begin"/>
        </w:r>
        <w:r w:rsidRPr="00967C6D">
          <w:rPr>
            <w:rFonts w:ascii="Arial" w:hAnsi="Arial" w:cs="Arial"/>
            <w:noProof/>
            <w:webHidden/>
            <w:sz w:val="24"/>
            <w:szCs w:val="24"/>
          </w:rPr>
          <w:instrText xml:space="preserve"> PAGEREF _Toc115683398 \h </w:instrText>
        </w:r>
        <w:r w:rsidRPr="00967C6D">
          <w:rPr>
            <w:rFonts w:ascii="Arial" w:hAnsi="Arial" w:cs="Arial"/>
            <w:noProof/>
            <w:webHidden/>
            <w:sz w:val="24"/>
            <w:szCs w:val="24"/>
          </w:rPr>
        </w:r>
        <w:r w:rsidRPr="00967C6D">
          <w:rPr>
            <w:rFonts w:ascii="Arial" w:hAnsi="Arial" w:cs="Arial"/>
            <w:noProof/>
            <w:webHidden/>
            <w:sz w:val="24"/>
            <w:szCs w:val="24"/>
          </w:rPr>
          <w:fldChar w:fldCharType="separate"/>
        </w:r>
        <w:r w:rsidR="00DD0959">
          <w:rPr>
            <w:rFonts w:ascii="Arial" w:hAnsi="Arial" w:cs="Arial"/>
            <w:noProof/>
            <w:webHidden/>
            <w:sz w:val="24"/>
            <w:szCs w:val="24"/>
          </w:rPr>
          <w:t>10</w:t>
        </w:r>
        <w:r w:rsidRPr="00967C6D">
          <w:rPr>
            <w:rFonts w:ascii="Arial" w:hAnsi="Arial" w:cs="Arial"/>
            <w:noProof/>
            <w:webHidden/>
            <w:sz w:val="24"/>
            <w:szCs w:val="24"/>
          </w:rPr>
          <w:fldChar w:fldCharType="end"/>
        </w:r>
      </w:hyperlink>
    </w:p>
    <w:p w14:paraId="22EB9563" w14:textId="090473A1" w:rsidR="00967C6D" w:rsidRPr="00967C6D" w:rsidRDefault="00967C6D">
      <w:pPr>
        <w:pStyle w:val="TDC3"/>
        <w:tabs>
          <w:tab w:val="left" w:pos="1440"/>
          <w:tab w:val="right" w:leader="dot" w:pos="8828"/>
        </w:tabs>
        <w:rPr>
          <w:rFonts w:ascii="Arial" w:eastAsiaTheme="minorEastAsia" w:hAnsi="Arial" w:cs="Arial"/>
          <w:noProof/>
          <w:sz w:val="24"/>
          <w:szCs w:val="24"/>
          <w:lang w:eastAsia="es-CO"/>
        </w:rPr>
      </w:pPr>
      <w:hyperlink w:anchor="_Toc115683399" w:history="1">
        <w:r w:rsidRPr="00967C6D">
          <w:rPr>
            <w:rStyle w:val="Hipervnculo"/>
            <w:rFonts w:ascii="Arial" w:hAnsi="Arial" w:cs="Arial"/>
            <w:bCs/>
            <w:noProof/>
            <w:sz w:val="24"/>
            <w:szCs w:val="24"/>
            <w:lang w:val="es-ES"/>
          </w:rPr>
          <w:t>2.3.4.</w:t>
        </w:r>
        <w:r w:rsidRPr="00967C6D">
          <w:rPr>
            <w:rFonts w:ascii="Arial" w:eastAsiaTheme="minorEastAsia" w:hAnsi="Arial" w:cs="Arial"/>
            <w:noProof/>
            <w:sz w:val="24"/>
            <w:szCs w:val="24"/>
            <w:lang w:eastAsia="es-CO"/>
          </w:rPr>
          <w:tab/>
        </w:r>
        <w:r w:rsidRPr="00967C6D">
          <w:rPr>
            <w:rStyle w:val="Hipervnculo"/>
            <w:rFonts w:ascii="Arial" w:hAnsi="Arial" w:cs="Arial"/>
            <w:bCs/>
            <w:noProof/>
            <w:sz w:val="24"/>
            <w:szCs w:val="24"/>
            <w:lang w:val="es-ES"/>
          </w:rPr>
          <w:t>Dirección de Impuestos y Aduanas Nacionales – DIAN</w:t>
        </w:r>
        <w:r w:rsidRPr="00967C6D">
          <w:rPr>
            <w:rFonts w:ascii="Arial" w:hAnsi="Arial" w:cs="Arial"/>
            <w:noProof/>
            <w:webHidden/>
            <w:sz w:val="24"/>
            <w:szCs w:val="24"/>
          </w:rPr>
          <w:tab/>
        </w:r>
        <w:r w:rsidRPr="00967C6D">
          <w:rPr>
            <w:rFonts w:ascii="Arial" w:hAnsi="Arial" w:cs="Arial"/>
            <w:noProof/>
            <w:webHidden/>
            <w:sz w:val="24"/>
            <w:szCs w:val="24"/>
          </w:rPr>
          <w:fldChar w:fldCharType="begin"/>
        </w:r>
        <w:r w:rsidRPr="00967C6D">
          <w:rPr>
            <w:rFonts w:ascii="Arial" w:hAnsi="Arial" w:cs="Arial"/>
            <w:noProof/>
            <w:webHidden/>
            <w:sz w:val="24"/>
            <w:szCs w:val="24"/>
          </w:rPr>
          <w:instrText xml:space="preserve"> PAGEREF _Toc115683399 \h </w:instrText>
        </w:r>
        <w:r w:rsidRPr="00967C6D">
          <w:rPr>
            <w:rFonts w:ascii="Arial" w:hAnsi="Arial" w:cs="Arial"/>
            <w:noProof/>
            <w:webHidden/>
            <w:sz w:val="24"/>
            <w:szCs w:val="24"/>
          </w:rPr>
        </w:r>
        <w:r w:rsidRPr="00967C6D">
          <w:rPr>
            <w:rFonts w:ascii="Arial" w:hAnsi="Arial" w:cs="Arial"/>
            <w:noProof/>
            <w:webHidden/>
            <w:sz w:val="24"/>
            <w:szCs w:val="24"/>
          </w:rPr>
          <w:fldChar w:fldCharType="separate"/>
        </w:r>
        <w:r w:rsidR="00DD0959">
          <w:rPr>
            <w:rFonts w:ascii="Arial" w:hAnsi="Arial" w:cs="Arial"/>
            <w:noProof/>
            <w:webHidden/>
            <w:sz w:val="24"/>
            <w:szCs w:val="24"/>
          </w:rPr>
          <w:t>10</w:t>
        </w:r>
        <w:r w:rsidRPr="00967C6D">
          <w:rPr>
            <w:rFonts w:ascii="Arial" w:hAnsi="Arial" w:cs="Arial"/>
            <w:noProof/>
            <w:webHidden/>
            <w:sz w:val="24"/>
            <w:szCs w:val="24"/>
          </w:rPr>
          <w:fldChar w:fldCharType="end"/>
        </w:r>
      </w:hyperlink>
    </w:p>
    <w:p w14:paraId="42CEB4EE" w14:textId="1C0FC776" w:rsidR="00967C6D" w:rsidRPr="00967C6D" w:rsidRDefault="00967C6D">
      <w:pPr>
        <w:pStyle w:val="TDC3"/>
        <w:tabs>
          <w:tab w:val="left" w:pos="1440"/>
          <w:tab w:val="right" w:leader="dot" w:pos="8828"/>
        </w:tabs>
        <w:rPr>
          <w:rFonts w:ascii="Arial" w:eastAsiaTheme="minorEastAsia" w:hAnsi="Arial" w:cs="Arial"/>
          <w:noProof/>
          <w:sz w:val="24"/>
          <w:szCs w:val="24"/>
          <w:lang w:eastAsia="es-CO"/>
        </w:rPr>
      </w:pPr>
      <w:hyperlink w:anchor="_Toc115683400" w:history="1">
        <w:r w:rsidRPr="00967C6D">
          <w:rPr>
            <w:rStyle w:val="Hipervnculo"/>
            <w:rFonts w:ascii="Arial" w:hAnsi="Arial" w:cs="Arial"/>
            <w:bCs/>
            <w:noProof/>
            <w:sz w:val="24"/>
            <w:szCs w:val="24"/>
            <w:lang w:val="es-ES"/>
          </w:rPr>
          <w:t>2.3.5.</w:t>
        </w:r>
        <w:r w:rsidRPr="00967C6D">
          <w:rPr>
            <w:rFonts w:ascii="Arial" w:eastAsiaTheme="minorEastAsia" w:hAnsi="Arial" w:cs="Arial"/>
            <w:noProof/>
            <w:sz w:val="24"/>
            <w:szCs w:val="24"/>
            <w:lang w:eastAsia="es-CO"/>
          </w:rPr>
          <w:tab/>
        </w:r>
        <w:r w:rsidRPr="00967C6D">
          <w:rPr>
            <w:rStyle w:val="Hipervnculo"/>
            <w:rFonts w:ascii="Arial" w:hAnsi="Arial" w:cs="Arial"/>
            <w:bCs/>
            <w:noProof/>
            <w:sz w:val="24"/>
            <w:szCs w:val="24"/>
            <w:lang w:val="es-ES"/>
          </w:rPr>
          <w:t>Control Interno</w:t>
        </w:r>
        <w:r w:rsidRPr="00967C6D">
          <w:rPr>
            <w:rFonts w:ascii="Arial" w:hAnsi="Arial" w:cs="Arial"/>
            <w:noProof/>
            <w:webHidden/>
            <w:sz w:val="24"/>
            <w:szCs w:val="24"/>
          </w:rPr>
          <w:tab/>
        </w:r>
        <w:r w:rsidRPr="00967C6D">
          <w:rPr>
            <w:rFonts w:ascii="Arial" w:hAnsi="Arial" w:cs="Arial"/>
            <w:noProof/>
            <w:webHidden/>
            <w:sz w:val="24"/>
            <w:szCs w:val="24"/>
          </w:rPr>
          <w:fldChar w:fldCharType="begin"/>
        </w:r>
        <w:r w:rsidRPr="00967C6D">
          <w:rPr>
            <w:rFonts w:ascii="Arial" w:hAnsi="Arial" w:cs="Arial"/>
            <w:noProof/>
            <w:webHidden/>
            <w:sz w:val="24"/>
            <w:szCs w:val="24"/>
          </w:rPr>
          <w:instrText xml:space="preserve"> PAGEREF _Toc115683400 \h </w:instrText>
        </w:r>
        <w:r w:rsidRPr="00967C6D">
          <w:rPr>
            <w:rFonts w:ascii="Arial" w:hAnsi="Arial" w:cs="Arial"/>
            <w:noProof/>
            <w:webHidden/>
            <w:sz w:val="24"/>
            <w:szCs w:val="24"/>
          </w:rPr>
        </w:r>
        <w:r w:rsidRPr="00967C6D">
          <w:rPr>
            <w:rFonts w:ascii="Arial" w:hAnsi="Arial" w:cs="Arial"/>
            <w:noProof/>
            <w:webHidden/>
            <w:sz w:val="24"/>
            <w:szCs w:val="24"/>
          </w:rPr>
          <w:fldChar w:fldCharType="separate"/>
        </w:r>
        <w:r w:rsidR="00DD0959">
          <w:rPr>
            <w:rFonts w:ascii="Arial" w:hAnsi="Arial" w:cs="Arial"/>
            <w:noProof/>
            <w:webHidden/>
            <w:sz w:val="24"/>
            <w:szCs w:val="24"/>
          </w:rPr>
          <w:t>11</w:t>
        </w:r>
        <w:r w:rsidRPr="00967C6D">
          <w:rPr>
            <w:rFonts w:ascii="Arial" w:hAnsi="Arial" w:cs="Arial"/>
            <w:noProof/>
            <w:webHidden/>
            <w:sz w:val="24"/>
            <w:szCs w:val="24"/>
          </w:rPr>
          <w:fldChar w:fldCharType="end"/>
        </w:r>
      </w:hyperlink>
    </w:p>
    <w:p w14:paraId="0EFFF09F" w14:textId="219B9C83" w:rsidR="00967C6D" w:rsidRPr="00967C6D" w:rsidRDefault="00967C6D">
      <w:pPr>
        <w:pStyle w:val="TDC3"/>
        <w:tabs>
          <w:tab w:val="left" w:pos="1440"/>
          <w:tab w:val="right" w:leader="dot" w:pos="8828"/>
        </w:tabs>
        <w:rPr>
          <w:rFonts w:ascii="Arial" w:eastAsiaTheme="minorEastAsia" w:hAnsi="Arial" w:cs="Arial"/>
          <w:noProof/>
          <w:sz w:val="24"/>
          <w:szCs w:val="24"/>
          <w:lang w:eastAsia="es-CO"/>
        </w:rPr>
      </w:pPr>
      <w:hyperlink w:anchor="_Toc115683401" w:history="1">
        <w:r w:rsidRPr="00967C6D">
          <w:rPr>
            <w:rStyle w:val="Hipervnculo"/>
            <w:rFonts w:ascii="Arial" w:hAnsi="Arial" w:cs="Arial"/>
            <w:bCs/>
            <w:noProof/>
            <w:sz w:val="24"/>
            <w:szCs w:val="24"/>
            <w:lang w:val="es-ES"/>
          </w:rPr>
          <w:t>2.3.6.</w:t>
        </w:r>
        <w:r w:rsidRPr="00967C6D">
          <w:rPr>
            <w:rFonts w:ascii="Arial" w:eastAsiaTheme="minorEastAsia" w:hAnsi="Arial" w:cs="Arial"/>
            <w:noProof/>
            <w:sz w:val="24"/>
            <w:szCs w:val="24"/>
            <w:lang w:eastAsia="es-CO"/>
          </w:rPr>
          <w:tab/>
        </w:r>
        <w:r w:rsidRPr="00967C6D">
          <w:rPr>
            <w:rStyle w:val="Hipervnculo"/>
            <w:rFonts w:ascii="Arial" w:hAnsi="Arial" w:cs="Arial"/>
            <w:bCs/>
            <w:noProof/>
            <w:sz w:val="24"/>
            <w:szCs w:val="24"/>
            <w:lang w:val="es-ES"/>
          </w:rPr>
          <w:t>Auditoría Interna</w:t>
        </w:r>
        <w:r w:rsidRPr="00967C6D">
          <w:rPr>
            <w:rFonts w:ascii="Arial" w:hAnsi="Arial" w:cs="Arial"/>
            <w:noProof/>
            <w:webHidden/>
            <w:sz w:val="24"/>
            <w:szCs w:val="24"/>
          </w:rPr>
          <w:tab/>
        </w:r>
        <w:r w:rsidRPr="00967C6D">
          <w:rPr>
            <w:rFonts w:ascii="Arial" w:hAnsi="Arial" w:cs="Arial"/>
            <w:noProof/>
            <w:webHidden/>
            <w:sz w:val="24"/>
            <w:szCs w:val="24"/>
          </w:rPr>
          <w:fldChar w:fldCharType="begin"/>
        </w:r>
        <w:r w:rsidRPr="00967C6D">
          <w:rPr>
            <w:rFonts w:ascii="Arial" w:hAnsi="Arial" w:cs="Arial"/>
            <w:noProof/>
            <w:webHidden/>
            <w:sz w:val="24"/>
            <w:szCs w:val="24"/>
          </w:rPr>
          <w:instrText xml:space="preserve"> PAGEREF _Toc115683401 \h </w:instrText>
        </w:r>
        <w:r w:rsidRPr="00967C6D">
          <w:rPr>
            <w:rFonts w:ascii="Arial" w:hAnsi="Arial" w:cs="Arial"/>
            <w:noProof/>
            <w:webHidden/>
            <w:sz w:val="24"/>
            <w:szCs w:val="24"/>
          </w:rPr>
        </w:r>
        <w:r w:rsidRPr="00967C6D">
          <w:rPr>
            <w:rFonts w:ascii="Arial" w:hAnsi="Arial" w:cs="Arial"/>
            <w:noProof/>
            <w:webHidden/>
            <w:sz w:val="24"/>
            <w:szCs w:val="24"/>
          </w:rPr>
          <w:fldChar w:fldCharType="separate"/>
        </w:r>
        <w:r w:rsidR="00DD0959">
          <w:rPr>
            <w:rFonts w:ascii="Arial" w:hAnsi="Arial" w:cs="Arial"/>
            <w:noProof/>
            <w:webHidden/>
            <w:sz w:val="24"/>
            <w:szCs w:val="24"/>
          </w:rPr>
          <w:t>12</w:t>
        </w:r>
        <w:r w:rsidRPr="00967C6D">
          <w:rPr>
            <w:rFonts w:ascii="Arial" w:hAnsi="Arial" w:cs="Arial"/>
            <w:noProof/>
            <w:webHidden/>
            <w:sz w:val="24"/>
            <w:szCs w:val="24"/>
          </w:rPr>
          <w:fldChar w:fldCharType="end"/>
        </w:r>
      </w:hyperlink>
    </w:p>
    <w:p w14:paraId="0BBEB54B" w14:textId="6B895D90" w:rsidR="00967C6D" w:rsidRPr="00967C6D" w:rsidRDefault="00967C6D">
      <w:pPr>
        <w:pStyle w:val="TDC3"/>
        <w:tabs>
          <w:tab w:val="left" w:pos="1440"/>
          <w:tab w:val="right" w:leader="dot" w:pos="8828"/>
        </w:tabs>
        <w:rPr>
          <w:rFonts w:ascii="Arial" w:eastAsiaTheme="minorEastAsia" w:hAnsi="Arial" w:cs="Arial"/>
          <w:noProof/>
          <w:sz w:val="24"/>
          <w:szCs w:val="24"/>
          <w:lang w:eastAsia="es-CO"/>
        </w:rPr>
      </w:pPr>
      <w:hyperlink w:anchor="_Toc115683402" w:history="1">
        <w:r w:rsidRPr="00967C6D">
          <w:rPr>
            <w:rStyle w:val="Hipervnculo"/>
            <w:rFonts w:ascii="Arial" w:hAnsi="Arial" w:cs="Arial"/>
            <w:bCs/>
            <w:noProof/>
            <w:sz w:val="24"/>
            <w:szCs w:val="24"/>
            <w:lang w:val="es-ES"/>
          </w:rPr>
          <w:t>2.3.7.</w:t>
        </w:r>
        <w:r w:rsidRPr="00967C6D">
          <w:rPr>
            <w:rFonts w:ascii="Arial" w:eastAsiaTheme="minorEastAsia" w:hAnsi="Arial" w:cs="Arial"/>
            <w:noProof/>
            <w:sz w:val="24"/>
            <w:szCs w:val="24"/>
            <w:lang w:eastAsia="es-CO"/>
          </w:rPr>
          <w:tab/>
        </w:r>
        <w:r w:rsidRPr="00967C6D">
          <w:rPr>
            <w:rStyle w:val="Hipervnculo"/>
            <w:rFonts w:ascii="Arial" w:hAnsi="Arial" w:cs="Arial"/>
            <w:bCs/>
            <w:noProof/>
            <w:sz w:val="24"/>
            <w:szCs w:val="24"/>
            <w:lang w:val="es-ES"/>
          </w:rPr>
          <w:t>Comité de Auditoría</w:t>
        </w:r>
        <w:r w:rsidRPr="00967C6D">
          <w:rPr>
            <w:rFonts w:ascii="Arial" w:hAnsi="Arial" w:cs="Arial"/>
            <w:noProof/>
            <w:webHidden/>
            <w:sz w:val="24"/>
            <w:szCs w:val="24"/>
          </w:rPr>
          <w:tab/>
        </w:r>
        <w:r w:rsidRPr="00967C6D">
          <w:rPr>
            <w:rFonts w:ascii="Arial" w:hAnsi="Arial" w:cs="Arial"/>
            <w:noProof/>
            <w:webHidden/>
            <w:sz w:val="24"/>
            <w:szCs w:val="24"/>
          </w:rPr>
          <w:fldChar w:fldCharType="begin"/>
        </w:r>
        <w:r w:rsidRPr="00967C6D">
          <w:rPr>
            <w:rFonts w:ascii="Arial" w:hAnsi="Arial" w:cs="Arial"/>
            <w:noProof/>
            <w:webHidden/>
            <w:sz w:val="24"/>
            <w:szCs w:val="24"/>
          </w:rPr>
          <w:instrText xml:space="preserve"> PAGEREF _Toc115683402 \h </w:instrText>
        </w:r>
        <w:r w:rsidRPr="00967C6D">
          <w:rPr>
            <w:rFonts w:ascii="Arial" w:hAnsi="Arial" w:cs="Arial"/>
            <w:noProof/>
            <w:webHidden/>
            <w:sz w:val="24"/>
            <w:szCs w:val="24"/>
          </w:rPr>
        </w:r>
        <w:r w:rsidRPr="00967C6D">
          <w:rPr>
            <w:rFonts w:ascii="Arial" w:hAnsi="Arial" w:cs="Arial"/>
            <w:noProof/>
            <w:webHidden/>
            <w:sz w:val="24"/>
            <w:szCs w:val="24"/>
          </w:rPr>
          <w:fldChar w:fldCharType="separate"/>
        </w:r>
        <w:r w:rsidR="00DD0959">
          <w:rPr>
            <w:rFonts w:ascii="Arial" w:hAnsi="Arial" w:cs="Arial"/>
            <w:noProof/>
            <w:webHidden/>
            <w:sz w:val="24"/>
            <w:szCs w:val="24"/>
          </w:rPr>
          <w:t>13</w:t>
        </w:r>
        <w:r w:rsidRPr="00967C6D">
          <w:rPr>
            <w:rFonts w:ascii="Arial" w:hAnsi="Arial" w:cs="Arial"/>
            <w:noProof/>
            <w:webHidden/>
            <w:sz w:val="24"/>
            <w:szCs w:val="24"/>
          </w:rPr>
          <w:fldChar w:fldCharType="end"/>
        </w:r>
      </w:hyperlink>
    </w:p>
    <w:p w14:paraId="2E3DB432" w14:textId="4FD2F4AC" w:rsidR="00967C6D" w:rsidRPr="00967C6D" w:rsidRDefault="00967C6D">
      <w:pPr>
        <w:pStyle w:val="TDC3"/>
        <w:tabs>
          <w:tab w:val="left" w:pos="1440"/>
          <w:tab w:val="right" w:leader="dot" w:pos="8828"/>
        </w:tabs>
        <w:rPr>
          <w:rFonts w:ascii="Arial" w:eastAsiaTheme="minorEastAsia" w:hAnsi="Arial" w:cs="Arial"/>
          <w:noProof/>
          <w:sz w:val="24"/>
          <w:szCs w:val="24"/>
          <w:lang w:eastAsia="es-CO"/>
        </w:rPr>
      </w:pPr>
      <w:hyperlink w:anchor="_Toc115683403" w:history="1">
        <w:r w:rsidRPr="00967C6D">
          <w:rPr>
            <w:rStyle w:val="Hipervnculo"/>
            <w:rFonts w:ascii="Arial" w:hAnsi="Arial" w:cs="Arial"/>
            <w:bCs/>
            <w:noProof/>
            <w:sz w:val="24"/>
            <w:szCs w:val="24"/>
            <w:lang w:val="es-ES"/>
          </w:rPr>
          <w:t>2.3.8.</w:t>
        </w:r>
        <w:r w:rsidRPr="00967C6D">
          <w:rPr>
            <w:rFonts w:ascii="Arial" w:eastAsiaTheme="minorEastAsia" w:hAnsi="Arial" w:cs="Arial"/>
            <w:noProof/>
            <w:sz w:val="24"/>
            <w:szCs w:val="24"/>
            <w:lang w:eastAsia="es-CO"/>
          </w:rPr>
          <w:tab/>
        </w:r>
        <w:r w:rsidRPr="00967C6D">
          <w:rPr>
            <w:rStyle w:val="Hipervnculo"/>
            <w:rFonts w:ascii="Arial" w:hAnsi="Arial" w:cs="Arial"/>
            <w:bCs/>
            <w:noProof/>
            <w:sz w:val="24"/>
            <w:szCs w:val="24"/>
            <w:lang w:val="es-ES"/>
          </w:rPr>
          <w:t>Oficial de Cumplimiento</w:t>
        </w:r>
        <w:r w:rsidRPr="00967C6D">
          <w:rPr>
            <w:rFonts w:ascii="Arial" w:hAnsi="Arial" w:cs="Arial"/>
            <w:noProof/>
            <w:webHidden/>
            <w:sz w:val="24"/>
            <w:szCs w:val="24"/>
          </w:rPr>
          <w:tab/>
        </w:r>
        <w:r w:rsidRPr="00967C6D">
          <w:rPr>
            <w:rFonts w:ascii="Arial" w:hAnsi="Arial" w:cs="Arial"/>
            <w:noProof/>
            <w:webHidden/>
            <w:sz w:val="24"/>
            <w:szCs w:val="24"/>
          </w:rPr>
          <w:fldChar w:fldCharType="begin"/>
        </w:r>
        <w:r w:rsidRPr="00967C6D">
          <w:rPr>
            <w:rFonts w:ascii="Arial" w:hAnsi="Arial" w:cs="Arial"/>
            <w:noProof/>
            <w:webHidden/>
            <w:sz w:val="24"/>
            <w:szCs w:val="24"/>
          </w:rPr>
          <w:instrText xml:space="preserve"> PAGEREF _Toc115683403 \h </w:instrText>
        </w:r>
        <w:r w:rsidRPr="00967C6D">
          <w:rPr>
            <w:rFonts w:ascii="Arial" w:hAnsi="Arial" w:cs="Arial"/>
            <w:noProof/>
            <w:webHidden/>
            <w:sz w:val="24"/>
            <w:szCs w:val="24"/>
          </w:rPr>
        </w:r>
        <w:r w:rsidRPr="00967C6D">
          <w:rPr>
            <w:rFonts w:ascii="Arial" w:hAnsi="Arial" w:cs="Arial"/>
            <w:noProof/>
            <w:webHidden/>
            <w:sz w:val="24"/>
            <w:szCs w:val="24"/>
          </w:rPr>
          <w:fldChar w:fldCharType="separate"/>
        </w:r>
        <w:r w:rsidR="00DD0959">
          <w:rPr>
            <w:rFonts w:ascii="Arial" w:hAnsi="Arial" w:cs="Arial"/>
            <w:noProof/>
            <w:webHidden/>
            <w:sz w:val="24"/>
            <w:szCs w:val="24"/>
          </w:rPr>
          <w:t>13</w:t>
        </w:r>
        <w:r w:rsidRPr="00967C6D">
          <w:rPr>
            <w:rFonts w:ascii="Arial" w:hAnsi="Arial" w:cs="Arial"/>
            <w:noProof/>
            <w:webHidden/>
            <w:sz w:val="24"/>
            <w:szCs w:val="24"/>
          </w:rPr>
          <w:fldChar w:fldCharType="end"/>
        </w:r>
      </w:hyperlink>
    </w:p>
    <w:p w14:paraId="1036B39D" w14:textId="2DDFF0B6" w:rsidR="00967C6D" w:rsidRPr="00967C6D" w:rsidRDefault="00967C6D">
      <w:pPr>
        <w:pStyle w:val="TDC1"/>
        <w:tabs>
          <w:tab w:val="right" w:leader="dot" w:pos="8828"/>
        </w:tabs>
        <w:rPr>
          <w:rFonts w:ascii="Arial" w:eastAsiaTheme="minorEastAsia" w:hAnsi="Arial" w:cs="Arial"/>
          <w:b w:val="0"/>
          <w:bCs w:val="0"/>
          <w:noProof/>
          <w:sz w:val="24"/>
          <w:szCs w:val="24"/>
          <w:lang w:eastAsia="es-CO"/>
        </w:rPr>
      </w:pPr>
      <w:hyperlink w:anchor="_Toc115683404" w:history="1">
        <w:r w:rsidRPr="00967C6D">
          <w:rPr>
            <w:rStyle w:val="Hipervnculo"/>
            <w:rFonts w:ascii="Arial" w:hAnsi="Arial" w:cs="Arial"/>
            <w:b w:val="0"/>
            <w:noProof/>
            <w:sz w:val="24"/>
            <w:szCs w:val="24"/>
            <w:lang w:val="es-ES"/>
          </w:rPr>
          <w:t>CAPITULO III:</w:t>
        </w:r>
        <w:r w:rsidRPr="00967C6D">
          <w:rPr>
            <w:rFonts w:ascii="Arial" w:hAnsi="Arial" w:cs="Arial"/>
            <w:b w:val="0"/>
            <w:noProof/>
            <w:webHidden/>
            <w:sz w:val="24"/>
            <w:szCs w:val="24"/>
          </w:rPr>
          <w:tab/>
        </w:r>
        <w:r w:rsidRPr="00967C6D">
          <w:rPr>
            <w:rFonts w:ascii="Arial" w:hAnsi="Arial" w:cs="Arial"/>
            <w:b w:val="0"/>
            <w:noProof/>
            <w:webHidden/>
            <w:sz w:val="24"/>
            <w:szCs w:val="24"/>
          </w:rPr>
          <w:fldChar w:fldCharType="begin"/>
        </w:r>
        <w:r w:rsidRPr="00967C6D">
          <w:rPr>
            <w:rFonts w:ascii="Arial" w:hAnsi="Arial" w:cs="Arial"/>
            <w:b w:val="0"/>
            <w:noProof/>
            <w:webHidden/>
            <w:sz w:val="24"/>
            <w:szCs w:val="24"/>
          </w:rPr>
          <w:instrText xml:space="preserve"> PAGEREF _Toc115683404 \h </w:instrText>
        </w:r>
        <w:r w:rsidRPr="00967C6D">
          <w:rPr>
            <w:rFonts w:ascii="Arial" w:hAnsi="Arial" w:cs="Arial"/>
            <w:b w:val="0"/>
            <w:noProof/>
            <w:webHidden/>
            <w:sz w:val="24"/>
            <w:szCs w:val="24"/>
          </w:rPr>
        </w:r>
        <w:r w:rsidRPr="00967C6D">
          <w:rPr>
            <w:rFonts w:ascii="Arial" w:hAnsi="Arial" w:cs="Arial"/>
            <w:b w:val="0"/>
            <w:noProof/>
            <w:webHidden/>
            <w:sz w:val="24"/>
            <w:szCs w:val="24"/>
          </w:rPr>
          <w:fldChar w:fldCharType="separate"/>
        </w:r>
        <w:r w:rsidR="00DD0959">
          <w:rPr>
            <w:rFonts w:ascii="Arial" w:hAnsi="Arial" w:cs="Arial"/>
            <w:b w:val="0"/>
            <w:noProof/>
            <w:webHidden/>
            <w:sz w:val="24"/>
            <w:szCs w:val="24"/>
          </w:rPr>
          <w:t>15</w:t>
        </w:r>
        <w:r w:rsidRPr="00967C6D">
          <w:rPr>
            <w:rFonts w:ascii="Arial" w:hAnsi="Arial" w:cs="Arial"/>
            <w:b w:val="0"/>
            <w:noProof/>
            <w:webHidden/>
            <w:sz w:val="24"/>
            <w:szCs w:val="24"/>
          </w:rPr>
          <w:fldChar w:fldCharType="end"/>
        </w:r>
      </w:hyperlink>
    </w:p>
    <w:p w14:paraId="1D955286" w14:textId="518E3349" w:rsidR="00967C6D" w:rsidRPr="00967C6D" w:rsidRDefault="00967C6D">
      <w:pPr>
        <w:pStyle w:val="TDC1"/>
        <w:tabs>
          <w:tab w:val="left" w:pos="480"/>
          <w:tab w:val="right" w:leader="dot" w:pos="8828"/>
        </w:tabs>
        <w:rPr>
          <w:rFonts w:ascii="Arial" w:eastAsiaTheme="minorEastAsia" w:hAnsi="Arial" w:cs="Arial"/>
          <w:b w:val="0"/>
          <w:bCs w:val="0"/>
          <w:noProof/>
          <w:sz w:val="24"/>
          <w:szCs w:val="24"/>
          <w:lang w:eastAsia="es-CO"/>
        </w:rPr>
      </w:pPr>
      <w:hyperlink w:anchor="_Toc115683405" w:history="1">
        <w:r w:rsidRPr="00967C6D">
          <w:rPr>
            <w:rStyle w:val="Hipervnculo"/>
            <w:rFonts w:ascii="Arial" w:hAnsi="Arial" w:cs="Arial"/>
            <w:b w:val="0"/>
            <w:noProof/>
            <w:sz w:val="24"/>
            <w:szCs w:val="24"/>
            <w:lang w:val="es-ES"/>
          </w:rPr>
          <w:t>3.</w:t>
        </w:r>
        <w:r w:rsidRPr="00967C6D">
          <w:rPr>
            <w:rFonts w:ascii="Arial" w:eastAsiaTheme="minorEastAsia" w:hAnsi="Arial" w:cs="Arial"/>
            <w:b w:val="0"/>
            <w:bCs w:val="0"/>
            <w:noProof/>
            <w:sz w:val="24"/>
            <w:szCs w:val="24"/>
            <w:lang w:eastAsia="es-CO"/>
          </w:rPr>
          <w:tab/>
        </w:r>
        <w:r w:rsidRPr="00967C6D">
          <w:rPr>
            <w:rStyle w:val="Hipervnculo"/>
            <w:rFonts w:ascii="Arial" w:hAnsi="Arial" w:cs="Arial"/>
            <w:b w:val="0"/>
            <w:noProof/>
            <w:sz w:val="24"/>
            <w:szCs w:val="24"/>
            <w:lang w:val="es-ES"/>
          </w:rPr>
          <w:t>DE LAS ACCIONES Y ACCIONISTAS</w:t>
        </w:r>
        <w:r w:rsidRPr="00967C6D">
          <w:rPr>
            <w:rFonts w:ascii="Arial" w:hAnsi="Arial" w:cs="Arial"/>
            <w:b w:val="0"/>
            <w:noProof/>
            <w:webHidden/>
            <w:sz w:val="24"/>
            <w:szCs w:val="24"/>
          </w:rPr>
          <w:tab/>
        </w:r>
        <w:r w:rsidRPr="00967C6D">
          <w:rPr>
            <w:rFonts w:ascii="Arial" w:hAnsi="Arial" w:cs="Arial"/>
            <w:b w:val="0"/>
            <w:noProof/>
            <w:webHidden/>
            <w:sz w:val="24"/>
            <w:szCs w:val="24"/>
          </w:rPr>
          <w:fldChar w:fldCharType="begin"/>
        </w:r>
        <w:r w:rsidRPr="00967C6D">
          <w:rPr>
            <w:rFonts w:ascii="Arial" w:hAnsi="Arial" w:cs="Arial"/>
            <w:b w:val="0"/>
            <w:noProof/>
            <w:webHidden/>
            <w:sz w:val="24"/>
            <w:szCs w:val="24"/>
          </w:rPr>
          <w:instrText xml:space="preserve"> PAGEREF _Toc115683405 \h </w:instrText>
        </w:r>
        <w:r w:rsidRPr="00967C6D">
          <w:rPr>
            <w:rFonts w:ascii="Arial" w:hAnsi="Arial" w:cs="Arial"/>
            <w:b w:val="0"/>
            <w:noProof/>
            <w:webHidden/>
            <w:sz w:val="24"/>
            <w:szCs w:val="24"/>
          </w:rPr>
        </w:r>
        <w:r w:rsidRPr="00967C6D">
          <w:rPr>
            <w:rFonts w:ascii="Arial" w:hAnsi="Arial" w:cs="Arial"/>
            <w:b w:val="0"/>
            <w:noProof/>
            <w:webHidden/>
            <w:sz w:val="24"/>
            <w:szCs w:val="24"/>
          </w:rPr>
          <w:fldChar w:fldCharType="separate"/>
        </w:r>
        <w:r w:rsidR="00DD0959">
          <w:rPr>
            <w:rFonts w:ascii="Arial" w:hAnsi="Arial" w:cs="Arial"/>
            <w:b w:val="0"/>
            <w:noProof/>
            <w:webHidden/>
            <w:sz w:val="24"/>
            <w:szCs w:val="24"/>
          </w:rPr>
          <w:t>15</w:t>
        </w:r>
        <w:r w:rsidRPr="00967C6D">
          <w:rPr>
            <w:rFonts w:ascii="Arial" w:hAnsi="Arial" w:cs="Arial"/>
            <w:b w:val="0"/>
            <w:noProof/>
            <w:webHidden/>
            <w:sz w:val="24"/>
            <w:szCs w:val="24"/>
          </w:rPr>
          <w:fldChar w:fldCharType="end"/>
        </w:r>
      </w:hyperlink>
    </w:p>
    <w:p w14:paraId="048B92E9" w14:textId="0D109334" w:rsidR="00967C6D" w:rsidRPr="00967C6D" w:rsidRDefault="00967C6D">
      <w:pPr>
        <w:pStyle w:val="TDC2"/>
        <w:tabs>
          <w:tab w:val="left" w:pos="960"/>
          <w:tab w:val="right" w:leader="dot" w:pos="8828"/>
        </w:tabs>
        <w:rPr>
          <w:rFonts w:ascii="Arial" w:eastAsiaTheme="minorEastAsia" w:hAnsi="Arial" w:cs="Arial"/>
          <w:i w:val="0"/>
          <w:iCs w:val="0"/>
          <w:noProof/>
          <w:sz w:val="24"/>
          <w:szCs w:val="24"/>
          <w:lang w:eastAsia="es-CO"/>
        </w:rPr>
      </w:pPr>
      <w:hyperlink w:anchor="_Toc115683406" w:history="1">
        <w:r w:rsidRPr="00967C6D">
          <w:rPr>
            <w:rStyle w:val="Hipervnculo"/>
            <w:rFonts w:ascii="Arial" w:hAnsi="Arial" w:cs="Arial"/>
            <w:bCs/>
            <w:i w:val="0"/>
            <w:noProof/>
            <w:sz w:val="24"/>
            <w:szCs w:val="24"/>
            <w:lang w:val="es-ES"/>
          </w:rPr>
          <w:t>3.1.</w:t>
        </w:r>
        <w:r w:rsidRPr="00967C6D">
          <w:rPr>
            <w:rFonts w:ascii="Arial" w:eastAsiaTheme="minorEastAsia" w:hAnsi="Arial" w:cs="Arial"/>
            <w:i w:val="0"/>
            <w:iCs w:val="0"/>
            <w:noProof/>
            <w:sz w:val="24"/>
            <w:szCs w:val="24"/>
            <w:lang w:eastAsia="es-CO"/>
          </w:rPr>
          <w:tab/>
        </w:r>
        <w:r w:rsidRPr="00967C6D">
          <w:rPr>
            <w:rStyle w:val="Hipervnculo"/>
            <w:rFonts w:ascii="Arial" w:hAnsi="Arial" w:cs="Arial"/>
            <w:bCs/>
            <w:i w:val="0"/>
            <w:noProof/>
            <w:sz w:val="24"/>
            <w:szCs w:val="24"/>
            <w:lang w:val="es-ES"/>
          </w:rPr>
          <w:t>Clases de Acciones, Administración y Negociación</w:t>
        </w:r>
        <w:r w:rsidRPr="00967C6D">
          <w:rPr>
            <w:rFonts w:ascii="Arial" w:hAnsi="Arial" w:cs="Arial"/>
            <w:i w:val="0"/>
            <w:noProof/>
            <w:webHidden/>
            <w:sz w:val="24"/>
            <w:szCs w:val="24"/>
          </w:rPr>
          <w:tab/>
        </w:r>
        <w:r w:rsidRPr="00967C6D">
          <w:rPr>
            <w:rFonts w:ascii="Arial" w:hAnsi="Arial" w:cs="Arial"/>
            <w:i w:val="0"/>
            <w:noProof/>
            <w:webHidden/>
            <w:sz w:val="24"/>
            <w:szCs w:val="24"/>
          </w:rPr>
          <w:fldChar w:fldCharType="begin"/>
        </w:r>
        <w:r w:rsidRPr="00967C6D">
          <w:rPr>
            <w:rFonts w:ascii="Arial" w:hAnsi="Arial" w:cs="Arial"/>
            <w:i w:val="0"/>
            <w:noProof/>
            <w:webHidden/>
            <w:sz w:val="24"/>
            <w:szCs w:val="24"/>
          </w:rPr>
          <w:instrText xml:space="preserve"> PAGEREF _Toc115683406 \h </w:instrText>
        </w:r>
        <w:r w:rsidRPr="00967C6D">
          <w:rPr>
            <w:rFonts w:ascii="Arial" w:hAnsi="Arial" w:cs="Arial"/>
            <w:i w:val="0"/>
            <w:noProof/>
            <w:webHidden/>
            <w:sz w:val="24"/>
            <w:szCs w:val="24"/>
          </w:rPr>
        </w:r>
        <w:r w:rsidRPr="00967C6D">
          <w:rPr>
            <w:rFonts w:ascii="Arial" w:hAnsi="Arial" w:cs="Arial"/>
            <w:i w:val="0"/>
            <w:noProof/>
            <w:webHidden/>
            <w:sz w:val="24"/>
            <w:szCs w:val="24"/>
          </w:rPr>
          <w:fldChar w:fldCharType="separate"/>
        </w:r>
        <w:r w:rsidR="00DD0959">
          <w:rPr>
            <w:rFonts w:ascii="Arial" w:hAnsi="Arial" w:cs="Arial"/>
            <w:i w:val="0"/>
            <w:noProof/>
            <w:webHidden/>
            <w:sz w:val="24"/>
            <w:szCs w:val="24"/>
          </w:rPr>
          <w:t>15</w:t>
        </w:r>
        <w:r w:rsidRPr="00967C6D">
          <w:rPr>
            <w:rFonts w:ascii="Arial" w:hAnsi="Arial" w:cs="Arial"/>
            <w:i w:val="0"/>
            <w:noProof/>
            <w:webHidden/>
            <w:sz w:val="24"/>
            <w:szCs w:val="24"/>
          </w:rPr>
          <w:fldChar w:fldCharType="end"/>
        </w:r>
      </w:hyperlink>
    </w:p>
    <w:p w14:paraId="798F98E8" w14:textId="270A817D" w:rsidR="00967C6D" w:rsidRPr="00967C6D" w:rsidRDefault="00967C6D">
      <w:pPr>
        <w:pStyle w:val="TDC3"/>
        <w:tabs>
          <w:tab w:val="left" w:pos="1440"/>
          <w:tab w:val="right" w:leader="dot" w:pos="8828"/>
        </w:tabs>
        <w:rPr>
          <w:rFonts w:ascii="Arial" w:eastAsiaTheme="minorEastAsia" w:hAnsi="Arial" w:cs="Arial"/>
          <w:noProof/>
          <w:sz w:val="24"/>
          <w:szCs w:val="24"/>
          <w:lang w:eastAsia="es-CO"/>
        </w:rPr>
      </w:pPr>
      <w:hyperlink w:anchor="_Toc115683407" w:history="1">
        <w:r w:rsidRPr="00967C6D">
          <w:rPr>
            <w:rStyle w:val="Hipervnculo"/>
            <w:rFonts w:ascii="Arial" w:hAnsi="Arial" w:cs="Arial"/>
            <w:bCs/>
            <w:noProof/>
            <w:sz w:val="24"/>
            <w:szCs w:val="24"/>
            <w:lang w:val="es-ES"/>
          </w:rPr>
          <w:t>3.1.2.</w:t>
        </w:r>
        <w:r w:rsidRPr="00967C6D">
          <w:rPr>
            <w:rFonts w:ascii="Arial" w:eastAsiaTheme="minorEastAsia" w:hAnsi="Arial" w:cs="Arial"/>
            <w:noProof/>
            <w:sz w:val="24"/>
            <w:szCs w:val="24"/>
            <w:lang w:eastAsia="es-CO"/>
          </w:rPr>
          <w:tab/>
        </w:r>
        <w:r w:rsidRPr="00967C6D">
          <w:rPr>
            <w:rStyle w:val="Hipervnculo"/>
            <w:rFonts w:ascii="Arial" w:hAnsi="Arial" w:cs="Arial"/>
            <w:bCs/>
            <w:noProof/>
            <w:sz w:val="24"/>
            <w:szCs w:val="24"/>
            <w:lang w:val="es-ES"/>
          </w:rPr>
          <w:t>Negociación de las acciones</w:t>
        </w:r>
        <w:r w:rsidRPr="00967C6D">
          <w:rPr>
            <w:rFonts w:ascii="Arial" w:hAnsi="Arial" w:cs="Arial"/>
            <w:noProof/>
            <w:webHidden/>
            <w:sz w:val="24"/>
            <w:szCs w:val="24"/>
          </w:rPr>
          <w:tab/>
        </w:r>
        <w:r w:rsidRPr="00967C6D">
          <w:rPr>
            <w:rFonts w:ascii="Arial" w:hAnsi="Arial" w:cs="Arial"/>
            <w:noProof/>
            <w:webHidden/>
            <w:sz w:val="24"/>
            <w:szCs w:val="24"/>
          </w:rPr>
          <w:fldChar w:fldCharType="begin"/>
        </w:r>
        <w:r w:rsidRPr="00967C6D">
          <w:rPr>
            <w:rFonts w:ascii="Arial" w:hAnsi="Arial" w:cs="Arial"/>
            <w:noProof/>
            <w:webHidden/>
            <w:sz w:val="24"/>
            <w:szCs w:val="24"/>
          </w:rPr>
          <w:instrText xml:space="preserve"> PAGEREF _Toc115683407 \h </w:instrText>
        </w:r>
        <w:r w:rsidRPr="00967C6D">
          <w:rPr>
            <w:rFonts w:ascii="Arial" w:hAnsi="Arial" w:cs="Arial"/>
            <w:noProof/>
            <w:webHidden/>
            <w:sz w:val="24"/>
            <w:szCs w:val="24"/>
          </w:rPr>
        </w:r>
        <w:r w:rsidRPr="00967C6D">
          <w:rPr>
            <w:rFonts w:ascii="Arial" w:hAnsi="Arial" w:cs="Arial"/>
            <w:noProof/>
            <w:webHidden/>
            <w:sz w:val="24"/>
            <w:szCs w:val="24"/>
          </w:rPr>
          <w:fldChar w:fldCharType="separate"/>
        </w:r>
        <w:r w:rsidR="00DD0959">
          <w:rPr>
            <w:rFonts w:ascii="Arial" w:hAnsi="Arial" w:cs="Arial"/>
            <w:noProof/>
            <w:webHidden/>
            <w:sz w:val="24"/>
            <w:szCs w:val="24"/>
          </w:rPr>
          <w:t>16</w:t>
        </w:r>
        <w:r w:rsidRPr="00967C6D">
          <w:rPr>
            <w:rFonts w:ascii="Arial" w:hAnsi="Arial" w:cs="Arial"/>
            <w:noProof/>
            <w:webHidden/>
            <w:sz w:val="24"/>
            <w:szCs w:val="24"/>
          </w:rPr>
          <w:fldChar w:fldCharType="end"/>
        </w:r>
      </w:hyperlink>
    </w:p>
    <w:p w14:paraId="14E9F931" w14:textId="487B28DA" w:rsidR="00967C6D" w:rsidRPr="00967C6D" w:rsidRDefault="00967C6D">
      <w:pPr>
        <w:pStyle w:val="TDC3"/>
        <w:tabs>
          <w:tab w:val="left" w:pos="1440"/>
          <w:tab w:val="right" w:leader="dot" w:pos="8828"/>
        </w:tabs>
        <w:rPr>
          <w:rFonts w:ascii="Arial" w:eastAsiaTheme="minorEastAsia" w:hAnsi="Arial" w:cs="Arial"/>
          <w:noProof/>
          <w:sz w:val="24"/>
          <w:szCs w:val="24"/>
          <w:lang w:eastAsia="es-CO"/>
        </w:rPr>
      </w:pPr>
      <w:hyperlink w:anchor="_Toc115683408" w:history="1">
        <w:r w:rsidRPr="00967C6D">
          <w:rPr>
            <w:rStyle w:val="Hipervnculo"/>
            <w:rFonts w:ascii="Arial" w:hAnsi="Arial" w:cs="Arial"/>
            <w:bCs/>
            <w:noProof/>
            <w:sz w:val="24"/>
            <w:szCs w:val="24"/>
            <w:lang w:val="es-ES"/>
          </w:rPr>
          <w:t>3.1.3.</w:t>
        </w:r>
        <w:r w:rsidRPr="00967C6D">
          <w:rPr>
            <w:rFonts w:ascii="Arial" w:eastAsiaTheme="minorEastAsia" w:hAnsi="Arial" w:cs="Arial"/>
            <w:noProof/>
            <w:sz w:val="24"/>
            <w:szCs w:val="24"/>
            <w:lang w:eastAsia="es-CO"/>
          </w:rPr>
          <w:tab/>
        </w:r>
        <w:r w:rsidRPr="00967C6D">
          <w:rPr>
            <w:rStyle w:val="Hipervnculo"/>
            <w:rFonts w:ascii="Arial" w:hAnsi="Arial" w:cs="Arial"/>
            <w:bCs/>
            <w:noProof/>
            <w:sz w:val="24"/>
            <w:szCs w:val="24"/>
            <w:lang w:val="es-ES"/>
          </w:rPr>
          <w:t>Derecho de los accionistas</w:t>
        </w:r>
        <w:r w:rsidRPr="00967C6D">
          <w:rPr>
            <w:rFonts w:ascii="Arial" w:hAnsi="Arial" w:cs="Arial"/>
            <w:noProof/>
            <w:webHidden/>
            <w:sz w:val="24"/>
            <w:szCs w:val="24"/>
          </w:rPr>
          <w:tab/>
        </w:r>
        <w:r w:rsidRPr="00967C6D">
          <w:rPr>
            <w:rFonts w:ascii="Arial" w:hAnsi="Arial" w:cs="Arial"/>
            <w:noProof/>
            <w:webHidden/>
            <w:sz w:val="24"/>
            <w:szCs w:val="24"/>
          </w:rPr>
          <w:fldChar w:fldCharType="begin"/>
        </w:r>
        <w:r w:rsidRPr="00967C6D">
          <w:rPr>
            <w:rFonts w:ascii="Arial" w:hAnsi="Arial" w:cs="Arial"/>
            <w:noProof/>
            <w:webHidden/>
            <w:sz w:val="24"/>
            <w:szCs w:val="24"/>
          </w:rPr>
          <w:instrText xml:space="preserve"> PAGEREF _Toc115683408 \h </w:instrText>
        </w:r>
        <w:r w:rsidRPr="00967C6D">
          <w:rPr>
            <w:rFonts w:ascii="Arial" w:hAnsi="Arial" w:cs="Arial"/>
            <w:noProof/>
            <w:webHidden/>
            <w:sz w:val="24"/>
            <w:szCs w:val="24"/>
          </w:rPr>
        </w:r>
        <w:r w:rsidRPr="00967C6D">
          <w:rPr>
            <w:rFonts w:ascii="Arial" w:hAnsi="Arial" w:cs="Arial"/>
            <w:noProof/>
            <w:webHidden/>
            <w:sz w:val="24"/>
            <w:szCs w:val="24"/>
          </w:rPr>
          <w:fldChar w:fldCharType="separate"/>
        </w:r>
        <w:r w:rsidR="00DD0959">
          <w:rPr>
            <w:rFonts w:ascii="Arial" w:hAnsi="Arial" w:cs="Arial"/>
            <w:noProof/>
            <w:webHidden/>
            <w:sz w:val="24"/>
            <w:szCs w:val="24"/>
          </w:rPr>
          <w:t>17</w:t>
        </w:r>
        <w:r w:rsidRPr="00967C6D">
          <w:rPr>
            <w:rFonts w:ascii="Arial" w:hAnsi="Arial" w:cs="Arial"/>
            <w:noProof/>
            <w:webHidden/>
            <w:sz w:val="24"/>
            <w:szCs w:val="24"/>
          </w:rPr>
          <w:fldChar w:fldCharType="end"/>
        </w:r>
      </w:hyperlink>
    </w:p>
    <w:p w14:paraId="6F09787B" w14:textId="6850D24B" w:rsidR="00967C6D" w:rsidRPr="00967C6D" w:rsidRDefault="00967C6D">
      <w:pPr>
        <w:pStyle w:val="TDC2"/>
        <w:tabs>
          <w:tab w:val="left" w:pos="960"/>
          <w:tab w:val="right" w:leader="dot" w:pos="8828"/>
        </w:tabs>
        <w:rPr>
          <w:rFonts w:ascii="Arial" w:eastAsiaTheme="minorEastAsia" w:hAnsi="Arial" w:cs="Arial"/>
          <w:i w:val="0"/>
          <w:iCs w:val="0"/>
          <w:noProof/>
          <w:sz w:val="24"/>
          <w:szCs w:val="24"/>
          <w:lang w:eastAsia="es-CO"/>
        </w:rPr>
      </w:pPr>
      <w:hyperlink w:anchor="_Toc115683409" w:history="1">
        <w:r w:rsidRPr="00967C6D">
          <w:rPr>
            <w:rStyle w:val="Hipervnculo"/>
            <w:rFonts w:ascii="Arial" w:hAnsi="Arial" w:cs="Arial"/>
            <w:bCs/>
            <w:i w:val="0"/>
            <w:noProof/>
            <w:sz w:val="24"/>
            <w:szCs w:val="24"/>
            <w:lang w:val="es-ES"/>
          </w:rPr>
          <w:t>3.2.</w:t>
        </w:r>
        <w:r w:rsidRPr="00967C6D">
          <w:rPr>
            <w:rFonts w:ascii="Arial" w:eastAsiaTheme="minorEastAsia" w:hAnsi="Arial" w:cs="Arial"/>
            <w:i w:val="0"/>
            <w:iCs w:val="0"/>
            <w:noProof/>
            <w:sz w:val="24"/>
            <w:szCs w:val="24"/>
            <w:lang w:eastAsia="es-CO"/>
          </w:rPr>
          <w:tab/>
        </w:r>
        <w:r w:rsidRPr="00967C6D">
          <w:rPr>
            <w:rStyle w:val="Hipervnculo"/>
            <w:rFonts w:ascii="Arial" w:hAnsi="Arial" w:cs="Arial"/>
            <w:bCs/>
            <w:i w:val="0"/>
            <w:noProof/>
            <w:sz w:val="24"/>
            <w:szCs w:val="24"/>
            <w:lang w:val="es-ES"/>
          </w:rPr>
          <w:t>Política de Recompra de Acciones</w:t>
        </w:r>
        <w:r w:rsidRPr="00967C6D">
          <w:rPr>
            <w:rFonts w:ascii="Arial" w:hAnsi="Arial" w:cs="Arial"/>
            <w:i w:val="0"/>
            <w:noProof/>
            <w:webHidden/>
            <w:sz w:val="24"/>
            <w:szCs w:val="24"/>
          </w:rPr>
          <w:tab/>
        </w:r>
        <w:r w:rsidRPr="00967C6D">
          <w:rPr>
            <w:rFonts w:ascii="Arial" w:hAnsi="Arial" w:cs="Arial"/>
            <w:i w:val="0"/>
            <w:noProof/>
            <w:webHidden/>
            <w:sz w:val="24"/>
            <w:szCs w:val="24"/>
          </w:rPr>
          <w:fldChar w:fldCharType="begin"/>
        </w:r>
        <w:r w:rsidRPr="00967C6D">
          <w:rPr>
            <w:rFonts w:ascii="Arial" w:hAnsi="Arial" w:cs="Arial"/>
            <w:i w:val="0"/>
            <w:noProof/>
            <w:webHidden/>
            <w:sz w:val="24"/>
            <w:szCs w:val="24"/>
          </w:rPr>
          <w:instrText xml:space="preserve"> PAGEREF _Toc115683409 \h </w:instrText>
        </w:r>
        <w:r w:rsidRPr="00967C6D">
          <w:rPr>
            <w:rFonts w:ascii="Arial" w:hAnsi="Arial" w:cs="Arial"/>
            <w:i w:val="0"/>
            <w:noProof/>
            <w:webHidden/>
            <w:sz w:val="24"/>
            <w:szCs w:val="24"/>
          </w:rPr>
        </w:r>
        <w:r w:rsidRPr="00967C6D">
          <w:rPr>
            <w:rFonts w:ascii="Arial" w:hAnsi="Arial" w:cs="Arial"/>
            <w:i w:val="0"/>
            <w:noProof/>
            <w:webHidden/>
            <w:sz w:val="24"/>
            <w:szCs w:val="24"/>
          </w:rPr>
          <w:fldChar w:fldCharType="separate"/>
        </w:r>
        <w:r w:rsidR="00DD0959">
          <w:rPr>
            <w:rFonts w:ascii="Arial" w:hAnsi="Arial" w:cs="Arial"/>
            <w:i w:val="0"/>
            <w:noProof/>
            <w:webHidden/>
            <w:sz w:val="24"/>
            <w:szCs w:val="24"/>
          </w:rPr>
          <w:t>18</w:t>
        </w:r>
        <w:r w:rsidRPr="00967C6D">
          <w:rPr>
            <w:rFonts w:ascii="Arial" w:hAnsi="Arial" w:cs="Arial"/>
            <w:i w:val="0"/>
            <w:noProof/>
            <w:webHidden/>
            <w:sz w:val="24"/>
            <w:szCs w:val="24"/>
          </w:rPr>
          <w:fldChar w:fldCharType="end"/>
        </w:r>
      </w:hyperlink>
    </w:p>
    <w:p w14:paraId="596002EA" w14:textId="4BF7BE45" w:rsidR="00967C6D" w:rsidRPr="00967C6D" w:rsidRDefault="00967C6D">
      <w:pPr>
        <w:pStyle w:val="TDC2"/>
        <w:tabs>
          <w:tab w:val="left" w:pos="960"/>
          <w:tab w:val="right" w:leader="dot" w:pos="8828"/>
        </w:tabs>
        <w:rPr>
          <w:rFonts w:ascii="Arial" w:eastAsiaTheme="minorEastAsia" w:hAnsi="Arial" w:cs="Arial"/>
          <w:i w:val="0"/>
          <w:iCs w:val="0"/>
          <w:noProof/>
          <w:sz w:val="24"/>
          <w:szCs w:val="24"/>
          <w:lang w:eastAsia="es-CO"/>
        </w:rPr>
      </w:pPr>
      <w:hyperlink w:anchor="_Toc115683410" w:history="1">
        <w:r w:rsidRPr="00967C6D">
          <w:rPr>
            <w:rStyle w:val="Hipervnculo"/>
            <w:rFonts w:ascii="Arial" w:hAnsi="Arial" w:cs="Arial"/>
            <w:bCs/>
            <w:i w:val="0"/>
            <w:noProof/>
            <w:sz w:val="24"/>
            <w:szCs w:val="24"/>
            <w:lang w:val="es-ES"/>
          </w:rPr>
          <w:t>3.3.</w:t>
        </w:r>
        <w:r w:rsidRPr="00967C6D">
          <w:rPr>
            <w:rFonts w:ascii="Arial" w:eastAsiaTheme="minorEastAsia" w:hAnsi="Arial" w:cs="Arial"/>
            <w:i w:val="0"/>
            <w:iCs w:val="0"/>
            <w:noProof/>
            <w:sz w:val="24"/>
            <w:szCs w:val="24"/>
            <w:lang w:eastAsia="es-CO"/>
          </w:rPr>
          <w:tab/>
        </w:r>
        <w:r w:rsidRPr="00967C6D">
          <w:rPr>
            <w:rStyle w:val="Hipervnculo"/>
            <w:rFonts w:ascii="Arial" w:hAnsi="Arial" w:cs="Arial"/>
            <w:bCs/>
            <w:i w:val="0"/>
            <w:noProof/>
            <w:sz w:val="24"/>
            <w:szCs w:val="24"/>
            <w:lang w:val="es-ES"/>
          </w:rPr>
          <w:t>Criterios Aplicables a las Relaciones Económicas entre la Sociedad y sus Accionistas Mayoritarios u Otros Controlantes, sus Directores, Administradores y Principales Ejecutivos</w:t>
        </w:r>
        <w:r w:rsidRPr="00967C6D">
          <w:rPr>
            <w:rFonts w:ascii="Arial" w:hAnsi="Arial" w:cs="Arial"/>
            <w:i w:val="0"/>
            <w:noProof/>
            <w:webHidden/>
            <w:sz w:val="24"/>
            <w:szCs w:val="24"/>
          </w:rPr>
          <w:tab/>
        </w:r>
        <w:r w:rsidRPr="00967C6D">
          <w:rPr>
            <w:rFonts w:ascii="Arial" w:hAnsi="Arial" w:cs="Arial"/>
            <w:i w:val="0"/>
            <w:noProof/>
            <w:webHidden/>
            <w:sz w:val="24"/>
            <w:szCs w:val="24"/>
          </w:rPr>
          <w:fldChar w:fldCharType="begin"/>
        </w:r>
        <w:r w:rsidRPr="00967C6D">
          <w:rPr>
            <w:rFonts w:ascii="Arial" w:hAnsi="Arial" w:cs="Arial"/>
            <w:i w:val="0"/>
            <w:noProof/>
            <w:webHidden/>
            <w:sz w:val="24"/>
            <w:szCs w:val="24"/>
          </w:rPr>
          <w:instrText xml:space="preserve"> PAGEREF _Toc115683410 \h </w:instrText>
        </w:r>
        <w:r w:rsidRPr="00967C6D">
          <w:rPr>
            <w:rFonts w:ascii="Arial" w:hAnsi="Arial" w:cs="Arial"/>
            <w:i w:val="0"/>
            <w:noProof/>
            <w:webHidden/>
            <w:sz w:val="24"/>
            <w:szCs w:val="24"/>
          </w:rPr>
        </w:r>
        <w:r w:rsidRPr="00967C6D">
          <w:rPr>
            <w:rFonts w:ascii="Arial" w:hAnsi="Arial" w:cs="Arial"/>
            <w:i w:val="0"/>
            <w:noProof/>
            <w:webHidden/>
            <w:sz w:val="24"/>
            <w:szCs w:val="24"/>
          </w:rPr>
          <w:fldChar w:fldCharType="separate"/>
        </w:r>
        <w:r w:rsidR="00DD0959">
          <w:rPr>
            <w:rFonts w:ascii="Arial" w:hAnsi="Arial" w:cs="Arial"/>
            <w:i w:val="0"/>
            <w:noProof/>
            <w:webHidden/>
            <w:sz w:val="24"/>
            <w:szCs w:val="24"/>
          </w:rPr>
          <w:t>19</w:t>
        </w:r>
        <w:r w:rsidRPr="00967C6D">
          <w:rPr>
            <w:rFonts w:ascii="Arial" w:hAnsi="Arial" w:cs="Arial"/>
            <w:i w:val="0"/>
            <w:noProof/>
            <w:webHidden/>
            <w:sz w:val="24"/>
            <w:szCs w:val="24"/>
          </w:rPr>
          <w:fldChar w:fldCharType="end"/>
        </w:r>
      </w:hyperlink>
    </w:p>
    <w:p w14:paraId="535CAB24" w14:textId="31837F98" w:rsidR="00967C6D" w:rsidRPr="00967C6D" w:rsidRDefault="00967C6D">
      <w:pPr>
        <w:pStyle w:val="TDC3"/>
        <w:tabs>
          <w:tab w:val="left" w:pos="1440"/>
          <w:tab w:val="right" w:leader="dot" w:pos="8828"/>
        </w:tabs>
        <w:rPr>
          <w:rFonts w:ascii="Arial" w:eastAsiaTheme="minorEastAsia" w:hAnsi="Arial" w:cs="Arial"/>
          <w:noProof/>
          <w:sz w:val="24"/>
          <w:szCs w:val="24"/>
          <w:lang w:eastAsia="es-CO"/>
        </w:rPr>
      </w:pPr>
      <w:hyperlink w:anchor="_Toc115683411" w:history="1">
        <w:r w:rsidRPr="00967C6D">
          <w:rPr>
            <w:rStyle w:val="Hipervnculo"/>
            <w:rFonts w:ascii="Arial" w:hAnsi="Arial" w:cs="Arial"/>
            <w:bCs/>
            <w:noProof/>
            <w:sz w:val="24"/>
            <w:szCs w:val="24"/>
            <w:lang w:val="es-ES"/>
          </w:rPr>
          <w:t>3.3.1.</w:t>
        </w:r>
        <w:r w:rsidRPr="00967C6D">
          <w:rPr>
            <w:rFonts w:ascii="Arial" w:eastAsiaTheme="minorEastAsia" w:hAnsi="Arial" w:cs="Arial"/>
            <w:noProof/>
            <w:sz w:val="24"/>
            <w:szCs w:val="24"/>
            <w:lang w:eastAsia="es-CO"/>
          </w:rPr>
          <w:tab/>
        </w:r>
        <w:r w:rsidRPr="00967C6D">
          <w:rPr>
            <w:rStyle w:val="Hipervnculo"/>
            <w:rFonts w:ascii="Arial" w:hAnsi="Arial" w:cs="Arial"/>
            <w:bCs/>
            <w:noProof/>
            <w:sz w:val="24"/>
            <w:szCs w:val="24"/>
            <w:lang w:val="es-ES"/>
          </w:rPr>
          <w:t>Relación de los accionistas con la Sociedad</w:t>
        </w:r>
        <w:r w:rsidRPr="00967C6D">
          <w:rPr>
            <w:rFonts w:ascii="Arial" w:hAnsi="Arial" w:cs="Arial"/>
            <w:noProof/>
            <w:webHidden/>
            <w:sz w:val="24"/>
            <w:szCs w:val="24"/>
          </w:rPr>
          <w:tab/>
        </w:r>
        <w:r w:rsidRPr="00967C6D">
          <w:rPr>
            <w:rFonts w:ascii="Arial" w:hAnsi="Arial" w:cs="Arial"/>
            <w:noProof/>
            <w:webHidden/>
            <w:sz w:val="24"/>
            <w:szCs w:val="24"/>
          </w:rPr>
          <w:fldChar w:fldCharType="begin"/>
        </w:r>
        <w:r w:rsidRPr="00967C6D">
          <w:rPr>
            <w:rFonts w:ascii="Arial" w:hAnsi="Arial" w:cs="Arial"/>
            <w:noProof/>
            <w:webHidden/>
            <w:sz w:val="24"/>
            <w:szCs w:val="24"/>
          </w:rPr>
          <w:instrText xml:space="preserve"> PAGEREF _Toc115683411 \h </w:instrText>
        </w:r>
        <w:r w:rsidRPr="00967C6D">
          <w:rPr>
            <w:rFonts w:ascii="Arial" w:hAnsi="Arial" w:cs="Arial"/>
            <w:noProof/>
            <w:webHidden/>
            <w:sz w:val="24"/>
            <w:szCs w:val="24"/>
          </w:rPr>
        </w:r>
        <w:r w:rsidRPr="00967C6D">
          <w:rPr>
            <w:rFonts w:ascii="Arial" w:hAnsi="Arial" w:cs="Arial"/>
            <w:noProof/>
            <w:webHidden/>
            <w:sz w:val="24"/>
            <w:szCs w:val="24"/>
          </w:rPr>
          <w:fldChar w:fldCharType="separate"/>
        </w:r>
        <w:r w:rsidR="00DD0959">
          <w:rPr>
            <w:rFonts w:ascii="Arial" w:hAnsi="Arial" w:cs="Arial"/>
            <w:noProof/>
            <w:webHidden/>
            <w:sz w:val="24"/>
            <w:szCs w:val="24"/>
          </w:rPr>
          <w:t>19</w:t>
        </w:r>
        <w:r w:rsidRPr="00967C6D">
          <w:rPr>
            <w:rFonts w:ascii="Arial" w:hAnsi="Arial" w:cs="Arial"/>
            <w:noProof/>
            <w:webHidden/>
            <w:sz w:val="24"/>
            <w:szCs w:val="24"/>
          </w:rPr>
          <w:fldChar w:fldCharType="end"/>
        </w:r>
      </w:hyperlink>
    </w:p>
    <w:p w14:paraId="251E5FA4" w14:textId="74EE5BE1" w:rsidR="00967C6D" w:rsidRPr="00967C6D" w:rsidRDefault="00967C6D">
      <w:pPr>
        <w:pStyle w:val="TDC3"/>
        <w:tabs>
          <w:tab w:val="left" w:pos="1440"/>
          <w:tab w:val="right" w:leader="dot" w:pos="8828"/>
        </w:tabs>
        <w:rPr>
          <w:rFonts w:ascii="Arial" w:eastAsiaTheme="minorEastAsia" w:hAnsi="Arial" w:cs="Arial"/>
          <w:noProof/>
          <w:sz w:val="24"/>
          <w:szCs w:val="24"/>
          <w:lang w:eastAsia="es-CO"/>
        </w:rPr>
      </w:pPr>
      <w:hyperlink w:anchor="_Toc115683412" w:history="1">
        <w:r w:rsidRPr="00967C6D">
          <w:rPr>
            <w:rStyle w:val="Hipervnculo"/>
            <w:rFonts w:ascii="Arial" w:hAnsi="Arial" w:cs="Arial"/>
            <w:bCs/>
            <w:noProof/>
            <w:sz w:val="24"/>
            <w:szCs w:val="24"/>
            <w:lang w:val="es-ES"/>
          </w:rPr>
          <w:t>3.3.2.</w:t>
        </w:r>
        <w:r w:rsidRPr="00967C6D">
          <w:rPr>
            <w:rFonts w:ascii="Arial" w:eastAsiaTheme="minorEastAsia" w:hAnsi="Arial" w:cs="Arial"/>
            <w:noProof/>
            <w:sz w:val="24"/>
            <w:szCs w:val="24"/>
            <w:lang w:eastAsia="es-CO"/>
          </w:rPr>
          <w:tab/>
        </w:r>
        <w:r w:rsidRPr="00967C6D">
          <w:rPr>
            <w:rStyle w:val="Hipervnculo"/>
            <w:rFonts w:ascii="Arial" w:hAnsi="Arial" w:cs="Arial"/>
            <w:bCs/>
            <w:noProof/>
            <w:sz w:val="24"/>
            <w:szCs w:val="24"/>
            <w:lang w:val="es-ES"/>
          </w:rPr>
          <w:t>Relaciones económicas con Accionistas, Directores, Administradores y Principales Ejecutivos</w:t>
        </w:r>
        <w:r w:rsidRPr="00967C6D">
          <w:rPr>
            <w:rFonts w:ascii="Arial" w:hAnsi="Arial" w:cs="Arial"/>
            <w:noProof/>
            <w:webHidden/>
            <w:sz w:val="24"/>
            <w:szCs w:val="24"/>
          </w:rPr>
          <w:tab/>
        </w:r>
        <w:r w:rsidRPr="00967C6D">
          <w:rPr>
            <w:rFonts w:ascii="Arial" w:hAnsi="Arial" w:cs="Arial"/>
            <w:noProof/>
            <w:webHidden/>
            <w:sz w:val="24"/>
            <w:szCs w:val="24"/>
          </w:rPr>
          <w:fldChar w:fldCharType="begin"/>
        </w:r>
        <w:r w:rsidRPr="00967C6D">
          <w:rPr>
            <w:rFonts w:ascii="Arial" w:hAnsi="Arial" w:cs="Arial"/>
            <w:noProof/>
            <w:webHidden/>
            <w:sz w:val="24"/>
            <w:szCs w:val="24"/>
          </w:rPr>
          <w:instrText xml:space="preserve"> PAGEREF _Toc115683412 \h </w:instrText>
        </w:r>
        <w:r w:rsidRPr="00967C6D">
          <w:rPr>
            <w:rFonts w:ascii="Arial" w:hAnsi="Arial" w:cs="Arial"/>
            <w:noProof/>
            <w:webHidden/>
            <w:sz w:val="24"/>
            <w:szCs w:val="24"/>
          </w:rPr>
        </w:r>
        <w:r w:rsidRPr="00967C6D">
          <w:rPr>
            <w:rFonts w:ascii="Arial" w:hAnsi="Arial" w:cs="Arial"/>
            <w:noProof/>
            <w:webHidden/>
            <w:sz w:val="24"/>
            <w:szCs w:val="24"/>
          </w:rPr>
          <w:fldChar w:fldCharType="separate"/>
        </w:r>
        <w:r w:rsidR="00DD0959">
          <w:rPr>
            <w:rFonts w:ascii="Arial" w:hAnsi="Arial" w:cs="Arial"/>
            <w:noProof/>
            <w:webHidden/>
            <w:sz w:val="24"/>
            <w:szCs w:val="24"/>
          </w:rPr>
          <w:t>19</w:t>
        </w:r>
        <w:r w:rsidRPr="00967C6D">
          <w:rPr>
            <w:rFonts w:ascii="Arial" w:hAnsi="Arial" w:cs="Arial"/>
            <w:noProof/>
            <w:webHidden/>
            <w:sz w:val="24"/>
            <w:szCs w:val="24"/>
          </w:rPr>
          <w:fldChar w:fldCharType="end"/>
        </w:r>
      </w:hyperlink>
    </w:p>
    <w:p w14:paraId="1947EF12" w14:textId="170CA449" w:rsidR="00967C6D" w:rsidRPr="00967C6D" w:rsidRDefault="00967C6D">
      <w:pPr>
        <w:pStyle w:val="TDC1"/>
        <w:tabs>
          <w:tab w:val="right" w:leader="dot" w:pos="8828"/>
        </w:tabs>
        <w:rPr>
          <w:rFonts w:ascii="Arial" w:eastAsiaTheme="minorEastAsia" w:hAnsi="Arial" w:cs="Arial"/>
          <w:b w:val="0"/>
          <w:bCs w:val="0"/>
          <w:noProof/>
          <w:sz w:val="24"/>
          <w:szCs w:val="24"/>
          <w:lang w:eastAsia="es-CO"/>
        </w:rPr>
      </w:pPr>
      <w:hyperlink w:anchor="_Toc115683413" w:history="1">
        <w:r w:rsidRPr="00967C6D">
          <w:rPr>
            <w:rStyle w:val="Hipervnculo"/>
            <w:rFonts w:ascii="Arial" w:hAnsi="Arial" w:cs="Arial"/>
            <w:b w:val="0"/>
            <w:noProof/>
            <w:sz w:val="24"/>
            <w:szCs w:val="24"/>
            <w:lang w:val="es-ES"/>
          </w:rPr>
          <w:t>CAPITULO IV</w:t>
        </w:r>
        <w:r w:rsidRPr="00967C6D">
          <w:rPr>
            <w:rFonts w:ascii="Arial" w:hAnsi="Arial" w:cs="Arial"/>
            <w:b w:val="0"/>
            <w:noProof/>
            <w:webHidden/>
            <w:sz w:val="24"/>
            <w:szCs w:val="24"/>
          </w:rPr>
          <w:tab/>
        </w:r>
        <w:r w:rsidRPr="00967C6D">
          <w:rPr>
            <w:rFonts w:ascii="Arial" w:hAnsi="Arial" w:cs="Arial"/>
            <w:b w:val="0"/>
            <w:noProof/>
            <w:webHidden/>
            <w:sz w:val="24"/>
            <w:szCs w:val="24"/>
          </w:rPr>
          <w:fldChar w:fldCharType="begin"/>
        </w:r>
        <w:r w:rsidRPr="00967C6D">
          <w:rPr>
            <w:rFonts w:ascii="Arial" w:hAnsi="Arial" w:cs="Arial"/>
            <w:b w:val="0"/>
            <w:noProof/>
            <w:webHidden/>
            <w:sz w:val="24"/>
            <w:szCs w:val="24"/>
          </w:rPr>
          <w:instrText xml:space="preserve"> PAGEREF _Toc115683413 \h </w:instrText>
        </w:r>
        <w:r w:rsidRPr="00967C6D">
          <w:rPr>
            <w:rFonts w:ascii="Arial" w:hAnsi="Arial" w:cs="Arial"/>
            <w:b w:val="0"/>
            <w:noProof/>
            <w:webHidden/>
            <w:sz w:val="24"/>
            <w:szCs w:val="24"/>
          </w:rPr>
        </w:r>
        <w:r w:rsidRPr="00967C6D">
          <w:rPr>
            <w:rFonts w:ascii="Arial" w:hAnsi="Arial" w:cs="Arial"/>
            <w:b w:val="0"/>
            <w:noProof/>
            <w:webHidden/>
            <w:sz w:val="24"/>
            <w:szCs w:val="24"/>
          </w:rPr>
          <w:fldChar w:fldCharType="separate"/>
        </w:r>
        <w:r w:rsidR="00DD0959">
          <w:rPr>
            <w:rFonts w:ascii="Arial" w:hAnsi="Arial" w:cs="Arial"/>
            <w:b w:val="0"/>
            <w:noProof/>
            <w:webHidden/>
            <w:sz w:val="24"/>
            <w:szCs w:val="24"/>
          </w:rPr>
          <w:t>20</w:t>
        </w:r>
        <w:r w:rsidRPr="00967C6D">
          <w:rPr>
            <w:rFonts w:ascii="Arial" w:hAnsi="Arial" w:cs="Arial"/>
            <w:b w:val="0"/>
            <w:noProof/>
            <w:webHidden/>
            <w:sz w:val="24"/>
            <w:szCs w:val="24"/>
          </w:rPr>
          <w:fldChar w:fldCharType="end"/>
        </w:r>
      </w:hyperlink>
    </w:p>
    <w:p w14:paraId="77AB4CDE" w14:textId="3ED3C51F" w:rsidR="00967C6D" w:rsidRPr="00967C6D" w:rsidRDefault="00967C6D">
      <w:pPr>
        <w:pStyle w:val="TDC1"/>
        <w:tabs>
          <w:tab w:val="left" w:pos="480"/>
          <w:tab w:val="right" w:leader="dot" w:pos="8828"/>
        </w:tabs>
        <w:rPr>
          <w:rFonts w:ascii="Arial" w:eastAsiaTheme="minorEastAsia" w:hAnsi="Arial" w:cs="Arial"/>
          <w:b w:val="0"/>
          <w:bCs w:val="0"/>
          <w:noProof/>
          <w:sz w:val="24"/>
          <w:szCs w:val="24"/>
          <w:lang w:eastAsia="es-CO"/>
        </w:rPr>
      </w:pPr>
      <w:hyperlink w:anchor="_Toc115683414" w:history="1">
        <w:r w:rsidRPr="00967C6D">
          <w:rPr>
            <w:rStyle w:val="Hipervnculo"/>
            <w:rFonts w:ascii="Arial" w:hAnsi="Arial" w:cs="Arial"/>
            <w:b w:val="0"/>
            <w:noProof/>
            <w:sz w:val="24"/>
            <w:szCs w:val="24"/>
            <w:lang w:val="es-ES"/>
          </w:rPr>
          <w:t>4.</w:t>
        </w:r>
        <w:r w:rsidRPr="00967C6D">
          <w:rPr>
            <w:rFonts w:ascii="Arial" w:eastAsiaTheme="minorEastAsia" w:hAnsi="Arial" w:cs="Arial"/>
            <w:b w:val="0"/>
            <w:bCs w:val="0"/>
            <w:noProof/>
            <w:sz w:val="24"/>
            <w:szCs w:val="24"/>
            <w:lang w:eastAsia="es-CO"/>
          </w:rPr>
          <w:tab/>
        </w:r>
        <w:r w:rsidRPr="00967C6D">
          <w:rPr>
            <w:rStyle w:val="Hipervnculo"/>
            <w:rFonts w:ascii="Arial" w:hAnsi="Arial" w:cs="Arial"/>
            <w:b w:val="0"/>
            <w:noProof/>
            <w:sz w:val="24"/>
            <w:szCs w:val="24"/>
            <w:lang w:val="es-ES"/>
          </w:rPr>
          <w:t>DE LOS PROVEEDORES</w:t>
        </w:r>
        <w:r w:rsidRPr="00967C6D">
          <w:rPr>
            <w:rFonts w:ascii="Arial" w:hAnsi="Arial" w:cs="Arial"/>
            <w:b w:val="0"/>
            <w:noProof/>
            <w:webHidden/>
            <w:sz w:val="24"/>
            <w:szCs w:val="24"/>
          </w:rPr>
          <w:tab/>
        </w:r>
        <w:r w:rsidRPr="00967C6D">
          <w:rPr>
            <w:rFonts w:ascii="Arial" w:hAnsi="Arial" w:cs="Arial"/>
            <w:b w:val="0"/>
            <w:noProof/>
            <w:webHidden/>
            <w:sz w:val="24"/>
            <w:szCs w:val="24"/>
          </w:rPr>
          <w:fldChar w:fldCharType="begin"/>
        </w:r>
        <w:r w:rsidRPr="00967C6D">
          <w:rPr>
            <w:rFonts w:ascii="Arial" w:hAnsi="Arial" w:cs="Arial"/>
            <w:b w:val="0"/>
            <w:noProof/>
            <w:webHidden/>
            <w:sz w:val="24"/>
            <w:szCs w:val="24"/>
          </w:rPr>
          <w:instrText xml:space="preserve"> PAGEREF _Toc115683414 \h </w:instrText>
        </w:r>
        <w:r w:rsidRPr="00967C6D">
          <w:rPr>
            <w:rFonts w:ascii="Arial" w:hAnsi="Arial" w:cs="Arial"/>
            <w:b w:val="0"/>
            <w:noProof/>
            <w:webHidden/>
            <w:sz w:val="24"/>
            <w:szCs w:val="24"/>
          </w:rPr>
        </w:r>
        <w:r w:rsidRPr="00967C6D">
          <w:rPr>
            <w:rFonts w:ascii="Arial" w:hAnsi="Arial" w:cs="Arial"/>
            <w:b w:val="0"/>
            <w:noProof/>
            <w:webHidden/>
            <w:sz w:val="24"/>
            <w:szCs w:val="24"/>
          </w:rPr>
          <w:fldChar w:fldCharType="separate"/>
        </w:r>
        <w:r w:rsidR="00DD0959">
          <w:rPr>
            <w:rFonts w:ascii="Arial" w:hAnsi="Arial" w:cs="Arial"/>
            <w:b w:val="0"/>
            <w:noProof/>
            <w:webHidden/>
            <w:sz w:val="24"/>
            <w:szCs w:val="24"/>
          </w:rPr>
          <w:t>20</w:t>
        </w:r>
        <w:r w:rsidRPr="00967C6D">
          <w:rPr>
            <w:rFonts w:ascii="Arial" w:hAnsi="Arial" w:cs="Arial"/>
            <w:b w:val="0"/>
            <w:noProof/>
            <w:webHidden/>
            <w:sz w:val="24"/>
            <w:szCs w:val="24"/>
          </w:rPr>
          <w:fldChar w:fldCharType="end"/>
        </w:r>
      </w:hyperlink>
    </w:p>
    <w:p w14:paraId="01B0DDDC" w14:textId="2E1128BE" w:rsidR="00967C6D" w:rsidRPr="00967C6D" w:rsidRDefault="00967C6D">
      <w:pPr>
        <w:pStyle w:val="TDC2"/>
        <w:tabs>
          <w:tab w:val="left" w:pos="960"/>
          <w:tab w:val="right" w:leader="dot" w:pos="8828"/>
        </w:tabs>
        <w:rPr>
          <w:rFonts w:ascii="Arial" w:eastAsiaTheme="minorEastAsia" w:hAnsi="Arial" w:cs="Arial"/>
          <w:i w:val="0"/>
          <w:iCs w:val="0"/>
          <w:noProof/>
          <w:sz w:val="24"/>
          <w:szCs w:val="24"/>
          <w:lang w:eastAsia="es-CO"/>
        </w:rPr>
      </w:pPr>
      <w:hyperlink w:anchor="_Toc115683415" w:history="1">
        <w:r w:rsidRPr="00967C6D">
          <w:rPr>
            <w:rStyle w:val="Hipervnculo"/>
            <w:rFonts w:ascii="Arial" w:hAnsi="Arial" w:cs="Arial"/>
            <w:bCs/>
            <w:i w:val="0"/>
            <w:noProof/>
            <w:sz w:val="24"/>
            <w:szCs w:val="24"/>
            <w:lang w:val="es-ES"/>
          </w:rPr>
          <w:t>4.1.</w:t>
        </w:r>
        <w:r w:rsidRPr="00967C6D">
          <w:rPr>
            <w:rFonts w:ascii="Arial" w:eastAsiaTheme="minorEastAsia" w:hAnsi="Arial" w:cs="Arial"/>
            <w:i w:val="0"/>
            <w:iCs w:val="0"/>
            <w:noProof/>
            <w:sz w:val="24"/>
            <w:szCs w:val="24"/>
            <w:lang w:eastAsia="es-CO"/>
          </w:rPr>
          <w:tab/>
        </w:r>
        <w:r w:rsidRPr="00967C6D">
          <w:rPr>
            <w:rStyle w:val="Hipervnculo"/>
            <w:rFonts w:ascii="Arial" w:hAnsi="Arial" w:cs="Arial"/>
            <w:bCs/>
            <w:i w:val="0"/>
            <w:noProof/>
            <w:sz w:val="24"/>
            <w:szCs w:val="24"/>
            <w:lang w:val="es-ES"/>
          </w:rPr>
          <w:t>Selección de Proveedores</w:t>
        </w:r>
        <w:r w:rsidRPr="00967C6D">
          <w:rPr>
            <w:rFonts w:ascii="Arial" w:hAnsi="Arial" w:cs="Arial"/>
            <w:i w:val="0"/>
            <w:noProof/>
            <w:webHidden/>
            <w:sz w:val="24"/>
            <w:szCs w:val="24"/>
          </w:rPr>
          <w:tab/>
        </w:r>
        <w:r w:rsidRPr="00967C6D">
          <w:rPr>
            <w:rFonts w:ascii="Arial" w:hAnsi="Arial" w:cs="Arial"/>
            <w:i w:val="0"/>
            <w:noProof/>
            <w:webHidden/>
            <w:sz w:val="24"/>
            <w:szCs w:val="24"/>
          </w:rPr>
          <w:fldChar w:fldCharType="begin"/>
        </w:r>
        <w:r w:rsidRPr="00967C6D">
          <w:rPr>
            <w:rFonts w:ascii="Arial" w:hAnsi="Arial" w:cs="Arial"/>
            <w:i w:val="0"/>
            <w:noProof/>
            <w:webHidden/>
            <w:sz w:val="24"/>
            <w:szCs w:val="24"/>
          </w:rPr>
          <w:instrText xml:space="preserve"> PAGEREF _Toc115683415 \h </w:instrText>
        </w:r>
        <w:r w:rsidRPr="00967C6D">
          <w:rPr>
            <w:rFonts w:ascii="Arial" w:hAnsi="Arial" w:cs="Arial"/>
            <w:i w:val="0"/>
            <w:noProof/>
            <w:webHidden/>
            <w:sz w:val="24"/>
            <w:szCs w:val="24"/>
          </w:rPr>
        </w:r>
        <w:r w:rsidRPr="00967C6D">
          <w:rPr>
            <w:rFonts w:ascii="Arial" w:hAnsi="Arial" w:cs="Arial"/>
            <w:i w:val="0"/>
            <w:noProof/>
            <w:webHidden/>
            <w:sz w:val="24"/>
            <w:szCs w:val="24"/>
          </w:rPr>
          <w:fldChar w:fldCharType="separate"/>
        </w:r>
        <w:r w:rsidR="00DD0959">
          <w:rPr>
            <w:rFonts w:ascii="Arial" w:hAnsi="Arial" w:cs="Arial"/>
            <w:i w:val="0"/>
            <w:noProof/>
            <w:webHidden/>
            <w:sz w:val="24"/>
            <w:szCs w:val="24"/>
          </w:rPr>
          <w:t>20</w:t>
        </w:r>
        <w:r w:rsidRPr="00967C6D">
          <w:rPr>
            <w:rFonts w:ascii="Arial" w:hAnsi="Arial" w:cs="Arial"/>
            <w:i w:val="0"/>
            <w:noProof/>
            <w:webHidden/>
            <w:sz w:val="24"/>
            <w:szCs w:val="24"/>
          </w:rPr>
          <w:fldChar w:fldCharType="end"/>
        </w:r>
      </w:hyperlink>
    </w:p>
    <w:p w14:paraId="793BE21D" w14:textId="48E46763" w:rsidR="00967C6D" w:rsidRPr="00967C6D" w:rsidRDefault="00967C6D">
      <w:pPr>
        <w:pStyle w:val="TDC2"/>
        <w:tabs>
          <w:tab w:val="left" w:pos="960"/>
          <w:tab w:val="right" w:leader="dot" w:pos="8828"/>
        </w:tabs>
        <w:rPr>
          <w:rFonts w:ascii="Arial" w:eastAsiaTheme="minorEastAsia" w:hAnsi="Arial" w:cs="Arial"/>
          <w:i w:val="0"/>
          <w:iCs w:val="0"/>
          <w:noProof/>
          <w:sz w:val="24"/>
          <w:szCs w:val="24"/>
          <w:lang w:eastAsia="es-CO"/>
        </w:rPr>
      </w:pPr>
      <w:hyperlink w:anchor="_Toc115683416" w:history="1">
        <w:r w:rsidRPr="00967C6D">
          <w:rPr>
            <w:rStyle w:val="Hipervnculo"/>
            <w:rFonts w:ascii="Arial" w:hAnsi="Arial" w:cs="Arial"/>
            <w:bCs/>
            <w:i w:val="0"/>
            <w:noProof/>
            <w:sz w:val="24"/>
            <w:szCs w:val="24"/>
            <w:lang w:val="es-ES"/>
          </w:rPr>
          <w:t>4.2.</w:t>
        </w:r>
        <w:r w:rsidRPr="00967C6D">
          <w:rPr>
            <w:rFonts w:ascii="Arial" w:eastAsiaTheme="minorEastAsia" w:hAnsi="Arial" w:cs="Arial"/>
            <w:i w:val="0"/>
            <w:iCs w:val="0"/>
            <w:noProof/>
            <w:sz w:val="24"/>
            <w:szCs w:val="24"/>
            <w:lang w:eastAsia="es-CO"/>
          </w:rPr>
          <w:tab/>
        </w:r>
        <w:r w:rsidRPr="00967C6D">
          <w:rPr>
            <w:rStyle w:val="Hipervnculo"/>
            <w:rFonts w:ascii="Arial" w:hAnsi="Arial" w:cs="Arial"/>
            <w:bCs/>
            <w:i w:val="0"/>
            <w:noProof/>
            <w:sz w:val="24"/>
            <w:szCs w:val="24"/>
            <w:lang w:val="es-ES"/>
          </w:rPr>
          <w:t>Comité de Compras</w:t>
        </w:r>
        <w:r w:rsidRPr="00967C6D">
          <w:rPr>
            <w:rFonts w:ascii="Arial" w:hAnsi="Arial" w:cs="Arial"/>
            <w:i w:val="0"/>
            <w:noProof/>
            <w:webHidden/>
            <w:sz w:val="24"/>
            <w:szCs w:val="24"/>
          </w:rPr>
          <w:tab/>
        </w:r>
        <w:r w:rsidRPr="00967C6D">
          <w:rPr>
            <w:rFonts w:ascii="Arial" w:hAnsi="Arial" w:cs="Arial"/>
            <w:i w:val="0"/>
            <w:noProof/>
            <w:webHidden/>
            <w:sz w:val="24"/>
            <w:szCs w:val="24"/>
          </w:rPr>
          <w:fldChar w:fldCharType="begin"/>
        </w:r>
        <w:r w:rsidRPr="00967C6D">
          <w:rPr>
            <w:rFonts w:ascii="Arial" w:hAnsi="Arial" w:cs="Arial"/>
            <w:i w:val="0"/>
            <w:noProof/>
            <w:webHidden/>
            <w:sz w:val="24"/>
            <w:szCs w:val="24"/>
          </w:rPr>
          <w:instrText xml:space="preserve"> PAGEREF _Toc115683416 \h </w:instrText>
        </w:r>
        <w:r w:rsidRPr="00967C6D">
          <w:rPr>
            <w:rFonts w:ascii="Arial" w:hAnsi="Arial" w:cs="Arial"/>
            <w:i w:val="0"/>
            <w:noProof/>
            <w:webHidden/>
            <w:sz w:val="24"/>
            <w:szCs w:val="24"/>
          </w:rPr>
        </w:r>
        <w:r w:rsidRPr="00967C6D">
          <w:rPr>
            <w:rFonts w:ascii="Arial" w:hAnsi="Arial" w:cs="Arial"/>
            <w:i w:val="0"/>
            <w:noProof/>
            <w:webHidden/>
            <w:sz w:val="24"/>
            <w:szCs w:val="24"/>
          </w:rPr>
          <w:fldChar w:fldCharType="separate"/>
        </w:r>
        <w:r w:rsidR="00DD0959">
          <w:rPr>
            <w:rFonts w:ascii="Arial" w:hAnsi="Arial" w:cs="Arial"/>
            <w:i w:val="0"/>
            <w:noProof/>
            <w:webHidden/>
            <w:sz w:val="24"/>
            <w:szCs w:val="24"/>
          </w:rPr>
          <w:t>21</w:t>
        </w:r>
        <w:r w:rsidRPr="00967C6D">
          <w:rPr>
            <w:rFonts w:ascii="Arial" w:hAnsi="Arial" w:cs="Arial"/>
            <w:i w:val="0"/>
            <w:noProof/>
            <w:webHidden/>
            <w:sz w:val="24"/>
            <w:szCs w:val="24"/>
          </w:rPr>
          <w:fldChar w:fldCharType="end"/>
        </w:r>
      </w:hyperlink>
    </w:p>
    <w:p w14:paraId="095E5E4A" w14:textId="47740166" w:rsidR="00967C6D" w:rsidRPr="00967C6D" w:rsidRDefault="00967C6D">
      <w:pPr>
        <w:pStyle w:val="TDC1"/>
        <w:tabs>
          <w:tab w:val="right" w:leader="dot" w:pos="8828"/>
        </w:tabs>
        <w:rPr>
          <w:rFonts w:ascii="Arial" w:eastAsiaTheme="minorEastAsia" w:hAnsi="Arial" w:cs="Arial"/>
          <w:b w:val="0"/>
          <w:bCs w:val="0"/>
          <w:noProof/>
          <w:sz w:val="24"/>
          <w:szCs w:val="24"/>
          <w:lang w:eastAsia="es-CO"/>
        </w:rPr>
      </w:pPr>
      <w:hyperlink w:anchor="_Toc115683417" w:history="1">
        <w:r w:rsidRPr="00967C6D">
          <w:rPr>
            <w:rStyle w:val="Hipervnculo"/>
            <w:rFonts w:ascii="Arial" w:hAnsi="Arial" w:cs="Arial"/>
            <w:b w:val="0"/>
            <w:noProof/>
            <w:sz w:val="24"/>
            <w:szCs w:val="24"/>
            <w:lang w:val="es-ES"/>
          </w:rPr>
          <w:t>CAPITULO V</w:t>
        </w:r>
        <w:r w:rsidRPr="00967C6D">
          <w:rPr>
            <w:rFonts w:ascii="Arial" w:hAnsi="Arial" w:cs="Arial"/>
            <w:b w:val="0"/>
            <w:noProof/>
            <w:webHidden/>
            <w:sz w:val="24"/>
            <w:szCs w:val="24"/>
          </w:rPr>
          <w:tab/>
        </w:r>
        <w:r w:rsidRPr="00967C6D">
          <w:rPr>
            <w:rFonts w:ascii="Arial" w:hAnsi="Arial" w:cs="Arial"/>
            <w:b w:val="0"/>
            <w:noProof/>
            <w:webHidden/>
            <w:sz w:val="24"/>
            <w:szCs w:val="24"/>
          </w:rPr>
          <w:fldChar w:fldCharType="begin"/>
        </w:r>
        <w:r w:rsidRPr="00967C6D">
          <w:rPr>
            <w:rFonts w:ascii="Arial" w:hAnsi="Arial" w:cs="Arial"/>
            <w:b w:val="0"/>
            <w:noProof/>
            <w:webHidden/>
            <w:sz w:val="24"/>
            <w:szCs w:val="24"/>
          </w:rPr>
          <w:instrText xml:space="preserve"> PAGEREF _Toc115683417 \h </w:instrText>
        </w:r>
        <w:r w:rsidRPr="00967C6D">
          <w:rPr>
            <w:rFonts w:ascii="Arial" w:hAnsi="Arial" w:cs="Arial"/>
            <w:b w:val="0"/>
            <w:noProof/>
            <w:webHidden/>
            <w:sz w:val="24"/>
            <w:szCs w:val="24"/>
          </w:rPr>
        </w:r>
        <w:r w:rsidRPr="00967C6D">
          <w:rPr>
            <w:rFonts w:ascii="Arial" w:hAnsi="Arial" w:cs="Arial"/>
            <w:b w:val="0"/>
            <w:noProof/>
            <w:webHidden/>
            <w:sz w:val="24"/>
            <w:szCs w:val="24"/>
          </w:rPr>
          <w:fldChar w:fldCharType="separate"/>
        </w:r>
        <w:r w:rsidR="00DD0959">
          <w:rPr>
            <w:rFonts w:ascii="Arial" w:hAnsi="Arial" w:cs="Arial"/>
            <w:b w:val="0"/>
            <w:noProof/>
            <w:webHidden/>
            <w:sz w:val="24"/>
            <w:szCs w:val="24"/>
          </w:rPr>
          <w:t>21</w:t>
        </w:r>
        <w:r w:rsidRPr="00967C6D">
          <w:rPr>
            <w:rFonts w:ascii="Arial" w:hAnsi="Arial" w:cs="Arial"/>
            <w:b w:val="0"/>
            <w:noProof/>
            <w:webHidden/>
            <w:sz w:val="24"/>
            <w:szCs w:val="24"/>
          </w:rPr>
          <w:fldChar w:fldCharType="end"/>
        </w:r>
      </w:hyperlink>
    </w:p>
    <w:p w14:paraId="0453E8B8" w14:textId="2219A546" w:rsidR="00967C6D" w:rsidRPr="00967C6D" w:rsidRDefault="00967C6D">
      <w:pPr>
        <w:pStyle w:val="TDC1"/>
        <w:tabs>
          <w:tab w:val="left" w:pos="480"/>
          <w:tab w:val="right" w:leader="dot" w:pos="8828"/>
        </w:tabs>
        <w:rPr>
          <w:rFonts w:ascii="Arial" w:eastAsiaTheme="minorEastAsia" w:hAnsi="Arial" w:cs="Arial"/>
          <w:b w:val="0"/>
          <w:bCs w:val="0"/>
          <w:noProof/>
          <w:sz w:val="24"/>
          <w:szCs w:val="24"/>
          <w:lang w:eastAsia="es-CO"/>
        </w:rPr>
      </w:pPr>
      <w:hyperlink w:anchor="_Toc115683418" w:history="1">
        <w:r w:rsidRPr="00967C6D">
          <w:rPr>
            <w:rStyle w:val="Hipervnculo"/>
            <w:rFonts w:ascii="Arial" w:hAnsi="Arial" w:cs="Arial"/>
            <w:b w:val="0"/>
            <w:noProof/>
            <w:sz w:val="24"/>
            <w:szCs w:val="24"/>
            <w:lang w:val="es-ES"/>
          </w:rPr>
          <w:t>5.</w:t>
        </w:r>
        <w:r w:rsidRPr="00967C6D">
          <w:rPr>
            <w:rFonts w:ascii="Arial" w:eastAsiaTheme="minorEastAsia" w:hAnsi="Arial" w:cs="Arial"/>
            <w:b w:val="0"/>
            <w:bCs w:val="0"/>
            <w:noProof/>
            <w:sz w:val="24"/>
            <w:szCs w:val="24"/>
            <w:lang w:eastAsia="es-CO"/>
          </w:rPr>
          <w:tab/>
        </w:r>
        <w:r w:rsidRPr="00967C6D">
          <w:rPr>
            <w:rStyle w:val="Hipervnculo"/>
            <w:rFonts w:ascii="Arial" w:hAnsi="Arial" w:cs="Arial"/>
            <w:b w:val="0"/>
            <w:noProof/>
            <w:sz w:val="24"/>
            <w:szCs w:val="24"/>
            <w:lang w:val="es-ES"/>
          </w:rPr>
          <w:t>DE LOS RIESGOS</w:t>
        </w:r>
        <w:r w:rsidRPr="00967C6D">
          <w:rPr>
            <w:rFonts w:ascii="Arial" w:hAnsi="Arial" w:cs="Arial"/>
            <w:b w:val="0"/>
            <w:noProof/>
            <w:webHidden/>
            <w:sz w:val="24"/>
            <w:szCs w:val="24"/>
          </w:rPr>
          <w:tab/>
        </w:r>
        <w:r w:rsidRPr="00967C6D">
          <w:rPr>
            <w:rFonts w:ascii="Arial" w:hAnsi="Arial" w:cs="Arial"/>
            <w:b w:val="0"/>
            <w:noProof/>
            <w:webHidden/>
            <w:sz w:val="24"/>
            <w:szCs w:val="24"/>
          </w:rPr>
          <w:fldChar w:fldCharType="begin"/>
        </w:r>
        <w:r w:rsidRPr="00967C6D">
          <w:rPr>
            <w:rFonts w:ascii="Arial" w:hAnsi="Arial" w:cs="Arial"/>
            <w:b w:val="0"/>
            <w:noProof/>
            <w:webHidden/>
            <w:sz w:val="24"/>
            <w:szCs w:val="24"/>
          </w:rPr>
          <w:instrText xml:space="preserve"> PAGEREF _Toc115683418 \h </w:instrText>
        </w:r>
        <w:r w:rsidRPr="00967C6D">
          <w:rPr>
            <w:rFonts w:ascii="Arial" w:hAnsi="Arial" w:cs="Arial"/>
            <w:b w:val="0"/>
            <w:noProof/>
            <w:webHidden/>
            <w:sz w:val="24"/>
            <w:szCs w:val="24"/>
          </w:rPr>
        </w:r>
        <w:r w:rsidRPr="00967C6D">
          <w:rPr>
            <w:rFonts w:ascii="Arial" w:hAnsi="Arial" w:cs="Arial"/>
            <w:b w:val="0"/>
            <w:noProof/>
            <w:webHidden/>
            <w:sz w:val="24"/>
            <w:szCs w:val="24"/>
          </w:rPr>
          <w:fldChar w:fldCharType="separate"/>
        </w:r>
        <w:r w:rsidR="00DD0959">
          <w:rPr>
            <w:rFonts w:ascii="Arial" w:hAnsi="Arial" w:cs="Arial"/>
            <w:b w:val="0"/>
            <w:noProof/>
            <w:webHidden/>
            <w:sz w:val="24"/>
            <w:szCs w:val="24"/>
          </w:rPr>
          <w:t>21</w:t>
        </w:r>
        <w:r w:rsidRPr="00967C6D">
          <w:rPr>
            <w:rFonts w:ascii="Arial" w:hAnsi="Arial" w:cs="Arial"/>
            <w:b w:val="0"/>
            <w:noProof/>
            <w:webHidden/>
            <w:sz w:val="24"/>
            <w:szCs w:val="24"/>
          </w:rPr>
          <w:fldChar w:fldCharType="end"/>
        </w:r>
      </w:hyperlink>
    </w:p>
    <w:p w14:paraId="22139849" w14:textId="38F6962C" w:rsidR="00967C6D" w:rsidRPr="00967C6D" w:rsidRDefault="00967C6D">
      <w:pPr>
        <w:pStyle w:val="TDC1"/>
        <w:tabs>
          <w:tab w:val="right" w:leader="dot" w:pos="8828"/>
        </w:tabs>
        <w:rPr>
          <w:rFonts w:ascii="Arial" w:eastAsiaTheme="minorEastAsia" w:hAnsi="Arial" w:cs="Arial"/>
          <w:b w:val="0"/>
          <w:bCs w:val="0"/>
          <w:noProof/>
          <w:sz w:val="24"/>
          <w:szCs w:val="24"/>
          <w:lang w:eastAsia="es-CO"/>
        </w:rPr>
      </w:pPr>
      <w:hyperlink w:anchor="_Toc115683419" w:history="1">
        <w:r w:rsidRPr="00967C6D">
          <w:rPr>
            <w:rStyle w:val="Hipervnculo"/>
            <w:rFonts w:ascii="Arial" w:hAnsi="Arial" w:cs="Arial"/>
            <w:b w:val="0"/>
            <w:noProof/>
            <w:sz w:val="24"/>
            <w:szCs w:val="24"/>
            <w:lang w:val="es-ES"/>
          </w:rPr>
          <w:t>CAPITULO VI</w:t>
        </w:r>
        <w:r w:rsidRPr="00967C6D">
          <w:rPr>
            <w:rFonts w:ascii="Arial" w:hAnsi="Arial" w:cs="Arial"/>
            <w:b w:val="0"/>
            <w:noProof/>
            <w:webHidden/>
            <w:sz w:val="24"/>
            <w:szCs w:val="24"/>
          </w:rPr>
          <w:tab/>
        </w:r>
        <w:r w:rsidRPr="00967C6D">
          <w:rPr>
            <w:rFonts w:ascii="Arial" w:hAnsi="Arial" w:cs="Arial"/>
            <w:b w:val="0"/>
            <w:noProof/>
            <w:webHidden/>
            <w:sz w:val="24"/>
            <w:szCs w:val="24"/>
          </w:rPr>
          <w:fldChar w:fldCharType="begin"/>
        </w:r>
        <w:r w:rsidRPr="00967C6D">
          <w:rPr>
            <w:rFonts w:ascii="Arial" w:hAnsi="Arial" w:cs="Arial"/>
            <w:b w:val="0"/>
            <w:noProof/>
            <w:webHidden/>
            <w:sz w:val="24"/>
            <w:szCs w:val="24"/>
          </w:rPr>
          <w:instrText xml:space="preserve"> PAGEREF _Toc115683419 \h </w:instrText>
        </w:r>
        <w:r w:rsidRPr="00967C6D">
          <w:rPr>
            <w:rFonts w:ascii="Arial" w:hAnsi="Arial" w:cs="Arial"/>
            <w:b w:val="0"/>
            <w:noProof/>
            <w:webHidden/>
            <w:sz w:val="24"/>
            <w:szCs w:val="24"/>
          </w:rPr>
        </w:r>
        <w:r w:rsidRPr="00967C6D">
          <w:rPr>
            <w:rFonts w:ascii="Arial" w:hAnsi="Arial" w:cs="Arial"/>
            <w:b w:val="0"/>
            <w:noProof/>
            <w:webHidden/>
            <w:sz w:val="24"/>
            <w:szCs w:val="24"/>
          </w:rPr>
          <w:fldChar w:fldCharType="separate"/>
        </w:r>
        <w:r w:rsidR="00DD0959">
          <w:rPr>
            <w:rFonts w:ascii="Arial" w:hAnsi="Arial" w:cs="Arial"/>
            <w:b w:val="0"/>
            <w:noProof/>
            <w:webHidden/>
            <w:sz w:val="24"/>
            <w:szCs w:val="24"/>
          </w:rPr>
          <w:t>22</w:t>
        </w:r>
        <w:r w:rsidRPr="00967C6D">
          <w:rPr>
            <w:rFonts w:ascii="Arial" w:hAnsi="Arial" w:cs="Arial"/>
            <w:b w:val="0"/>
            <w:noProof/>
            <w:webHidden/>
            <w:sz w:val="24"/>
            <w:szCs w:val="24"/>
          </w:rPr>
          <w:fldChar w:fldCharType="end"/>
        </w:r>
      </w:hyperlink>
    </w:p>
    <w:p w14:paraId="64C60042" w14:textId="017C6470" w:rsidR="00967C6D" w:rsidRPr="00967C6D" w:rsidRDefault="00967C6D">
      <w:pPr>
        <w:pStyle w:val="TDC1"/>
        <w:tabs>
          <w:tab w:val="left" w:pos="480"/>
          <w:tab w:val="right" w:leader="dot" w:pos="8828"/>
        </w:tabs>
        <w:rPr>
          <w:rFonts w:ascii="Arial" w:eastAsiaTheme="minorEastAsia" w:hAnsi="Arial" w:cs="Arial"/>
          <w:b w:val="0"/>
          <w:bCs w:val="0"/>
          <w:noProof/>
          <w:sz w:val="24"/>
          <w:szCs w:val="24"/>
          <w:lang w:eastAsia="es-CO"/>
        </w:rPr>
      </w:pPr>
      <w:hyperlink w:anchor="_Toc115683420" w:history="1">
        <w:r w:rsidRPr="00967C6D">
          <w:rPr>
            <w:rStyle w:val="Hipervnculo"/>
            <w:rFonts w:ascii="Arial" w:hAnsi="Arial" w:cs="Arial"/>
            <w:b w:val="0"/>
            <w:noProof/>
            <w:sz w:val="24"/>
            <w:szCs w:val="24"/>
            <w:lang w:val="es-ES"/>
          </w:rPr>
          <w:t>6.</w:t>
        </w:r>
        <w:r w:rsidRPr="00967C6D">
          <w:rPr>
            <w:rFonts w:ascii="Arial" w:eastAsiaTheme="minorEastAsia" w:hAnsi="Arial" w:cs="Arial"/>
            <w:b w:val="0"/>
            <w:bCs w:val="0"/>
            <w:noProof/>
            <w:sz w:val="24"/>
            <w:szCs w:val="24"/>
            <w:lang w:eastAsia="es-CO"/>
          </w:rPr>
          <w:tab/>
        </w:r>
        <w:r w:rsidRPr="00967C6D">
          <w:rPr>
            <w:rStyle w:val="Hipervnculo"/>
            <w:rFonts w:ascii="Arial" w:hAnsi="Arial" w:cs="Arial"/>
            <w:b w:val="0"/>
            <w:noProof/>
            <w:sz w:val="24"/>
            <w:szCs w:val="24"/>
            <w:lang w:val="es-ES"/>
          </w:rPr>
          <w:t>NORMAS INTERNAS SOBRE ÉTICA Y CONFLICTO DE INTERÉS</w:t>
        </w:r>
        <w:r w:rsidRPr="00967C6D">
          <w:rPr>
            <w:rFonts w:ascii="Arial" w:hAnsi="Arial" w:cs="Arial"/>
            <w:b w:val="0"/>
            <w:noProof/>
            <w:webHidden/>
            <w:sz w:val="24"/>
            <w:szCs w:val="24"/>
          </w:rPr>
          <w:tab/>
        </w:r>
        <w:r w:rsidRPr="00967C6D">
          <w:rPr>
            <w:rFonts w:ascii="Arial" w:hAnsi="Arial" w:cs="Arial"/>
            <w:b w:val="0"/>
            <w:noProof/>
            <w:webHidden/>
            <w:sz w:val="24"/>
            <w:szCs w:val="24"/>
          </w:rPr>
          <w:fldChar w:fldCharType="begin"/>
        </w:r>
        <w:r w:rsidRPr="00967C6D">
          <w:rPr>
            <w:rFonts w:ascii="Arial" w:hAnsi="Arial" w:cs="Arial"/>
            <w:b w:val="0"/>
            <w:noProof/>
            <w:webHidden/>
            <w:sz w:val="24"/>
            <w:szCs w:val="24"/>
          </w:rPr>
          <w:instrText xml:space="preserve"> PAGEREF _Toc115683420 \h </w:instrText>
        </w:r>
        <w:r w:rsidRPr="00967C6D">
          <w:rPr>
            <w:rFonts w:ascii="Arial" w:hAnsi="Arial" w:cs="Arial"/>
            <w:b w:val="0"/>
            <w:noProof/>
            <w:webHidden/>
            <w:sz w:val="24"/>
            <w:szCs w:val="24"/>
          </w:rPr>
        </w:r>
        <w:r w:rsidRPr="00967C6D">
          <w:rPr>
            <w:rFonts w:ascii="Arial" w:hAnsi="Arial" w:cs="Arial"/>
            <w:b w:val="0"/>
            <w:noProof/>
            <w:webHidden/>
            <w:sz w:val="24"/>
            <w:szCs w:val="24"/>
          </w:rPr>
          <w:fldChar w:fldCharType="separate"/>
        </w:r>
        <w:r w:rsidR="00DD0959">
          <w:rPr>
            <w:rFonts w:ascii="Arial" w:hAnsi="Arial" w:cs="Arial"/>
            <w:b w:val="0"/>
            <w:noProof/>
            <w:webHidden/>
            <w:sz w:val="24"/>
            <w:szCs w:val="24"/>
          </w:rPr>
          <w:t>22</w:t>
        </w:r>
        <w:r w:rsidRPr="00967C6D">
          <w:rPr>
            <w:rFonts w:ascii="Arial" w:hAnsi="Arial" w:cs="Arial"/>
            <w:b w:val="0"/>
            <w:noProof/>
            <w:webHidden/>
            <w:sz w:val="24"/>
            <w:szCs w:val="24"/>
          </w:rPr>
          <w:fldChar w:fldCharType="end"/>
        </w:r>
      </w:hyperlink>
    </w:p>
    <w:p w14:paraId="1B04D8B8" w14:textId="6EBE8ED0" w:rsidR="00967C6D" w:rsidRPr="00967C6D" w:rsidRDefault="00967C6D">
      <w:pPr>
        <w:pStyle w:val="TDC2"/>
        <w:tabs>
          <w:tab w:val="left" w:pos="960"/>
          <w:tab w:val="right" w:leader="dot" w:pos="8828"/>
        </w:tabs>
        <w:rPr>
          <w:rFonts w:ascii="Arial" w:eastAsiaTheme="minorEastAsia" w:hAnsi="Arial" w:cs="Arial"/>
          <w:i w:val="0"/>
          <w:iCs w:val="0"/>
          <w:noProof/>
          <w:sz w:val="24"/>
          <w:szCs w:val="24"/>
          <w:lang w:eastAsia="es-CO"/>
        </w:rPr>
      </w:pPr>
      <w:hyperlink w:anchor="_Toc115683421" w:history="1">
        <w:r w:rsidRPr="00967C6D">
          <w:rPr>
            <w:rStyle w:val="Hipervnculo"/>
            <w:rFonts w:ascii="Arial" w:hAnsi="Arial" w:cs="Arial"/>
            <w:bCs/>
            <w:i w:val="0"/>
            <w:noProof/>
            <w:sz w:val="24"/>
            <w:szCs w:val="24"/>
            <w:lang w:val="es-ES"/>
          </w:rPr>
          <w:t>6.1.</w:t>
        </w:r>
        <w:r w:rsidRPr="00967C6D">
          <w:rPr>
            <w:rFonts w:ascii="Arial" w:eastAsiaTheme="minorEastAsia" w:hAnsi="Arial" w:cs="Arial"/>
            <w:i w:val="0"/>
            <w:iCs w:val="0"/>
            <w:noProof/>
            <w:sz w:val="24"/>
            <w:szCs w:val="24"/>
            <w:lang w:eastAsia="es-CO"/>
          </w:rPr>
          <w:tab/>
        </w:r>
        <w:r w:rsidRPr="00967C6D">
          <w:rPr>
            <w:rStyle w:val="Hipervnculo"/>
            <w:rFonts w:ascii="Arial" w:hAnsi="Arial" w:cs="Arial"/>
            <w:bCs/>
            <w:i w:val="0"/>
            <w:noProof/>
            <w:sz w:val="24"/>
            <w:szCs w:val="24"/>
            <w:lang w:val="es-ES"/>
          </w:rPr>
          <w:t>Normas Internas Sobre Ética</w:t>
        </w:r>
        <w:r w:rsidRPr="00967C6D">
          <w:rPr>
            <w:rFonts w:ascii="Arial" w:hAnsi="Arial" w:cs="Arial"/>
            <w:i w:val="0"/>
            <w:noProof/>
            <w:webHidden/>
            <w:sz w:val="24"/>
            <w:szCs w:val="24"/>
          </w:rPr>
          <w:tab/>
        </w:r>
        <w:r w:rsidRPr="00967C6D">
          <w:rPr>
            <w:rFonts w:ascii="Arial" w:hAnsi="Arial" w:cs="Arial"/>
            <w:i w:val="0"/>
            <w:noProof/>
            <w:webHidden/>
            <w:sz w:val="24"/>
            <w:szCs w:val="24"/>
          </w:rPr>
          <w:fldChar w:fldCharType="begin"/>
        </w:r>
        <w:r w:rsidRPr="00967C6D">
          <w:rPr>
            <w:rFonts w:ascii="Arial" w:hAnsi="Arial" w:cs="Arial"/>
            <w:i w:val="0"/>
            <w:noProof/>
            <w:webHidden/>
            <w:sz w:val="24"/>
            <w:szCs w:val="24"/>
          </w:rPr>
          <w:instrText xml:space="preserve"> PAGEREF _Toc115683421 \h </w:instrText>
        </w:r>
        <w:r w:rsidRPr="00967C6D">
          <w:rPr>
            <w:rFonts w:ascii="Arial" w:hAnsi="Arial" w:cs="Arial"/>
            <w:i w:val="0"/>
            <w:noProof/>
            <w:webHidden/>
            <w:sz w:val="24"/>
            <w:szCs w:val="24"/>
          </w:rPr>
        </w:r>
        <w:r w:rsidRPr="00967C6D">
          <w:rPr>
            <w:rFonts w:ascii="Arial" w:hAnsi="Arial" w:cs="Arial"/>
            <w:i w:val="0"/>
            <w:noProof/>
            <w:webHidden/>
            <w:sz w:val="24"/>
            <w:szCs w:val="24"/>
          </w:rPr>
          <w:fldChar w:fldCharType="separate"/>
        </w:r>
        <w:r w:rsidR="00DD0959">
          <w:rPr>
            <w:rFonts w:ascii="Arial" w:hAnsi="Arial" w:cs="Arial"/>
            <w:i w:val="0"/>
            <w:noProof/>
            <w:webHidden/>
            <w:sz w:val="24"/>
            <w:szCs w:val="24"/>
          </w:rPr>
          <w:t>22</w:t>
        </w:r>
        <w:r w:rsidRPr="00967C6D">
          <w:rPr>
            <w:rFonts w:ascii="Arial" w:hAnsi="Arial" w:cs="Arial"/>
            <w:i w:val="0"/>
            <w:noProof/>
            <w:webHidden/>
            <w:sz w:val="24"/>
            <w:szCs w:val="24"/>
          </w:rPr>
          <w:fldChar w:fldCharType="end"/>
        </w:r>
      </w:hyperlink>
    </w:p>
    <w:p w14:paraId="23FABE2C" w14:textId="19C8438F" w:rsidR="00967C6D" w:rsidRPr="00967C6D" w:rsidRDefault="00967C6D">
      <w:pPr>
        <w:pStyle w:val="TDC2"/>
        <w:tabs>
          <w:tab w:val="left" w:pos="960"/>
          <w:tab w:val="right" w:leader="dot" w:pos="8828"/>
        </w:tabs>
        <w:rPr>
          <w:rFonts w:ascii="Arial" w:eastAsiaTheme="minorEastAsia" w:hAnsi="Arial" w:cs="Arial"/>
          <w:i w:val="0"/>
          <w:iCs w:val="0"/>
          <w:noProof/>
          <w:sz w:val="24"/>
          <w:szCs w:val="24"/>
          <w:lang w:eastAsia="es-CO"/>
        </w:rPr>
      </w:pPr>
      <w:hyperlink w:anchor="_Toc115683422" w:history="1">
        <w:r w:rsidRPr="00967C6D">
          <w:rPr>
            <w:rStyle w:val="Hipervnculo"/>
            <w:rFonts w:ascii="Arial" w:hAnsi="Arial" w:cs="Arial"/>
            <w:bCs/>
            <w:i w:val="0"/>
            <w:noProof/>
            <w:sz w:val="24"/>
            <w:szCs w:val="24"/>
            <w:lang w:val="es-ES"/>
          </w:rPr>
          <w:t>6.2.</w:t>
        </w:r>
        <w:r w:rsidRPr="00967C6D">
          <w:rPr>
            <w:rFonts w:ascii="Arial" w:eastAsiaTheme="minorEastAsia" w:hAnsi="Arial" w:cs="Arial"/>
            <w:i w:val="0"/>
            <w:iCs w:val="0"/>
            <w:noProof/>
            <w:sz w:val="24"/>
            <w:szCs w:val="24"/>
            <w:lang w:eastAsia="es-CO"/>
          </w:rPr>
          <w:tab/>
        </w:r>
        <w:r w:rsidRPr="00967C6D">
          <w:rPr>
            <w:rStyle w:val="Hipervnculo"/>
            <w:rFonts w:ascii="Arial" w:hAnsi="Arial" w:cs="Arial"/>
            <w:bCs/>
            <w:i w:val="0"/>
            <w:noProof/>
            <w:sz w:val="24"/>
            <w:szCs w:val="24"/>
            <w:lang w:val="es-ES"/>
          </w:rPr>
          <w:t>Conflictos de Interés</w:t>
        </w:r>
        <w:r w:rsidRPr="00967C6D">
          <w:rPr>
            <w:rFonts w:ascii="Arial" w:hAnsi="Arial" w:cs="Arial"/>
            <w:i w:val="0"/>
            <w:noProof/>
            <w:webHidden/>
            <w:sz w:val="24"/>
            <w:szCs w:val="24"/>
          </w:rPr>
          <w:tab/>
        </w:r>
        <w:r w:rsidRPr="00967C6D">
          <w:rPr>
            <w:rFonts w:ascii="Arial" w:hAnsi="Arial" w:cs="Arial"/>
            <w:i w:val="0"/>
            <w:noProof/>
            <w:webHidden/>
            <w:sz w:val="24"/>
            <w:szCs w:val="24"/>
          </w:rPr>
          <w:fldChar w:fldCharType="begin"/>
        </w:r>
        <w:r w:rsidRPr="00967C6D">
          <w:rPr>
            <w:rFonts w:ascii="Arial" w:hAnsi="Arial" w:cs="Arial"/>
            <w:i w:val="0"/>
            <w:noProof/>
            <w:webHidden/>
            <w:sz w:val="24"/>
            <w:szCs w:val="24"/>
          </w:rPr>
          <w:instrText xml:space="preserve"> PAGEREF _Toc115683422 \h </w:instrText>
        </w:r>
        <w:r w:rsidRPr="00967C6D">
          <w:rPr>
            <w:rFonts w:ascii="Arial" w:hAnsi="Arial" w:cs="Arial"/>
            <w:i w:val="0"/>
            <w:noProof/>
            <w:webHidden/>
            <w:sz w:val="24"/>
            <w:szCs w:val="24"/>
          </w:rPr>
        </w:r>
        <w:r w:rsidRPr="00967C6D">
          <w:rPr>
            <w:rFonts w:ascii="Arial" w:hAnsi="Arial" w:cs="Arial"/>
            <w:i w:val="0"/>
            <w:noProof/>
            <w:webHidden/>
            <w:sz w:val="24"/>
            <w:szCs w:val="24"/>
          </w:rPr>
          <w:fldChar w:fldCharType="separate"/>
        </w:r>
        <w:r w:rsidR="00DD0959">
          <w:rPr>
            <w:rFonts w:ascii="Arial" w:hAnsi="Arial" w:cs="Arial"/>
            <w:i w:val="0"/>
            <w:noProof/>
            <w:webHidden/>
            <w:sz w:val="24"/>
            <w:szCs w:val="24"/>
          </w:rPr>
          <w:t>22</w:t>
        </w:r>
        <w:r w:rsidRPr="00967C6D">
          <w:rPr>
            <w:rFonts w:ascii="Arial" w:hAnsi="Arial" w:cs="Arial"/>
            <w:i w:val="0"/>
            <w:noProof/>
            <w:webHidden/>
            <w:sz w:val="24"/>
            <w:szCs w:val="24"/>
          </w:rPr>
          <w:fldChar w:fldCharType="end"/>
        </w:r>
      </w:hyperlink>
    </w:p>
    <w:p w14:paraId="655E61B8" w14:textId="1ECBC05D" w:rsidR="00967C6D" w:rsidRPr="00967C6D" w:rsidRDefault="00967C6D">
      <w:pPr>
        <w:pStyle w:val="TDC3"/>
        <w:tabs>
          <w:tab w:val="left" w:pos="1440"/>
          <w:tab w:val="right" w:leader="dot" w:pos="8828"/>
        </w:tabs>
        <w:rPr>
          <w:rFonts w:ascii="Arial" w:eastAsiaTheme="minorEastAsia" w:hAnsi="Arial" w:cs="Arial"/>
          <w:noProof/>
          <w:sz w:val="24"/>
          <w:szCs w:val="24"/>
          <w:lang w:eastAsia="es-CO"/>
        </w:rPr>
      </w:pPr>
      <w:hyperlink w:anchor="_Toc115683423" w:history="1">
        <w:r w:rsidRPr="00967C6D">
          <w:rPr>
            <w:rStyle w:val="Hipervnculo"/>
            <w:rFonts w:ascii="Arial" w:hAnsi="Arial" w:cs="Arial"/>
            <w:bCs/>
            <w:noProof/>
            <w:sz w:val="24"/>
            <w:szCs w:val="24"/>
            <w:lang w:val="es-ES"/>
          </w:rPr>
          <w:t>6.2.1.</w:t>
        </w:r>
        <w:r w:rsidRPr="00967C6D">
          <w:rPr>
            <w:rFonts w:ascii="Arial" w:eastAsiaTheme="minorEastAsia" w:hAnsi="Arial" w:cs="Arial"/>
            <w:noProof/>
            <w:sz w:val="24"/>
            <w:szCs w:val="24"/>
            <w:lang w:eastAsia="es-CO"/>
          </w:rPr>
          <w:tab/>
        </w:r>
        <w:r w:rsidRPr="00967C6D">
          <w:rPr>
            <w:rStyle w:val="Hipervnculo"/>
            <w:rFonts w:ascii="Arial" w:hAnsi="Arial" w:cs="Arial"/>
            <w:bCs/>
            <w:noProof/>
            <w:sz w:val="24"/>
            <w:szCs w:val="24"/>
            <w:lang w:val="es-ES"/>
          </w:rPr>
          <w:t>Mecanismos concretos para la prevención, el manejo y la divulgación de los conflictos de interés</w:t>
        </w:r>
        <w:r w:rsidRPr="00967C6D">
          <w:rPr>
            <w:rFonts w:ascii="Arial" w:hAnsi="Arial" w:cs="Arial"/>
            <w:noProof/>
            <w:webHidden/>
            <w:sz w:val="24"/>
            <w:szCs w:val="24"/>
          </w:rPr>
          <w:tab/>
        </w:r>
        <w:r w:rsidRPr="00967C6D">
          <w:rPr>
            <w:rFonts w:ascii="Arial" w:hAnsi="Arial" w:cs="Arial"/>
            <w:noProof/>
            <w:webHidden/>
            <w:sz w:val="24"/>
            <w:szCs w:val="24"/>
          </w:rPr>
          <w:fldChar w:fldCharType="begin"/>
        </w:r>
        <w:r w:rsidRPr="00967C6D">
          <w:rPr>
            <w:rFonts w:ascii="Arial" w:hAnsi="Arial" w:cs="Arial"/>
            <w:noProof/>
            <w:webHidden/>
            <w:sz w:val="24"/>
            <w:szCs w:val="24"/>
          </w:rPr>
          <w:instrText xml:space="preserve"> PAGEREF _Toc115683423 \h </w:instrText>
        </w:r>
        <w:r w:rsidRPr="00967C6D">
          <w:rPr>
            <w:rFonts w:ascii="Arial" w:hAnsi="Arial" w:cs="Arial"/>
            <w:noProof/>
            <w:webHidden/>
            <w:sz w:val="24"/>
            <w:szCs w:val="24"/>
          </w:rPr>
        </w:r>
        <w:r w:rsidRPr="00967C6D">
          <w:rPr>
            <w:rFonts w:ascii="Arial" w:hAnsi="Arial" w:cs="Arial"/>
            <w:noProof/>
            <w:webHidden/>
            <w:sz w:val="24"/>
            <w:szCs w:val="24"/>
          </w:rPr>
          <w:fldChar w:fldCharType="separate"/>
        </w:r>
        <w:r w:rsidR="00DD0959">
          <w:rPr>
            <w:rFonts w:ascii="Arial" w:hAnsi="Arial" w:cs="Arial"/>
            <w:noProof/>
            <w:webHidden/>
            <w:sz w:val="24"/>
            <w:szCs w:val="24"/>
          </w:rPr>
          <w:t>22</w:t>
        </w:r>
        <w:r w:rsidRPr="00967C6D">
          <w:rPr>
            <w:rFonts w:ascii="Arial" w:hAnsi="Arial" w:cs="Arial"/>
            <w:noProof/>
            <w:webHidden/>
            <w:sz w:val="24"/>
            <w:szCs w:val="24"/>
          </w:rPr>
          <w:fldChar w:fldCharType="end"/>
        </w:r>
      </w:hyperlink>
    </w:p>
    <w:p w14:paraId="70D7B179" w14:textId="447E9E31" w:rsidR="00967C6D" w:rsidRPr="00967C6D" w:rsidRDefault="00967C6D">
      <w:pPr>
        <w:pStyle w:val="TDC2"/>
        <w:tabs>
          <w:tab w:val="left" w:pos="960"/>
          <w:tab w:val="right" w:leader="dot" w:pos="8828"/>
        </w:tabs>
        <w:rPr>
          <w:rFonts w:ascii="Arial" w:eastAsiaTheme="minorEastAsia" w:hAnsi="Arial" w:cs="Arial"/>
          <w:i w:val="0"/>
          <w:iCs w:val="0"/>
          <w:noProof/>
          <w:sz w:val="24"/>
          <w:szCs w:val="24"/>
          <w:lang w:eastAsia="es-CO"/>
        </w:rPr>
      </w:pPr>
      <w:hyperlink w:anchor="_Toc115683424" w:history="1">
        <w:r w:rsidRPr="00967C6D">
          <w:rPr>
            <w:rStyle w:val="Hipervnculo"/>
            <w:rFonts w:ascii="Arial" w:hAnsi="Arial" w:cs="Arial"/>
            <w:bCs/>
            <w:i w:val="0"/>
            <w:noProof/>
            <w:sz w:val="24"/>
            <w:szCs w:val="24"/>
            <w:lang w:val="es-ES"/>
          </w:rPr>
          <w:t>6.3.</w:t>
        </w:r>
        <w:r w:rsidRPr="00967C6D">
          <w:rPr>
            <w:rFonts w:ascii="Arial" w:eastAsiaTheme="minorEastAsia" w:hAnsi="Arial" w:cs="Arial"/>
            <w:i w:val="0"/>
            <w:iCs w:val="0"/>
            <w:noProof/>
            <w:sz w:val="24"/>
            <w:szCs w:val="24"/>
            <w:lang w:eastAsia="es-CO"/>
          </w:rPr>
          <w:tab/>
        </w:r>
        <w:r w:rsidRPr="00967C6D">
          <w:rPr>
            <w:rStyle w:val="Hipervnculo"/>
            <w:rFonts w:ascii="Arial" w:hAnsi="Arial" w:cs="Arial"/>
            <w:bCs/>
            <w:i w:val="0"/>
            <w:noProof/>
            <w:sz w:val="24"/>
            <w:szCs w:val="24"/>
            <w:lang w:val="es-ES"/>
          </w:rPr>
          <w:t>Solución de Conflictos de Interés Entre un Alto Ejecutivo y la Sociedad.</w:t>
        </w:r>
        <w:r w:rsidRPr="00967C6D">
          <w:rPr>
            <w:rFonts w:ascii="Arial" w:hAnsi="Arial" w:cs="Arial"/>
            <w:i w:val="0"/>
            <w:noProof/>
            <w:webHidden/>
            <w:sz w:val="24"/>
            <w:szCs w:val="24"/>
          </w:rPr>
          <w:tab/>
        </w:r>
        <w:r w:rsidRPr="00967C6D">
          <w:rPr>
            <w:rFonts w:ascii="Arial" w:hAnsi="Arial" w:cs="Arial"/>
            <w:i w:val="0"/>
            <w:noProof/>
            <w:webHidden/>
            <w:sz w:val="24"/>
            <w:szCs w:val="24"/>
          </w:rPr>
          <w:fldChar w:fldCharType="begin"/>
        </w:r>
        <w:r w:rsidRPr="00967C6D">
          <w:rPr>
            <w:rFonts w:ascii="Arial" w:hAnsi="Arial" w:cs="Arial"/>
            <w:i w:val="0"/>
            <w:noProof/>
            <w:webHidden/>
            <w:sz w:val="24"/>
            <w:szCs w:val="24"/>
          </w:rPr>
          <w:instrText xml:space="preserve"> PAGEREF _Toc115683424 \h </w:instrText>
        </w:r>
        <w:r w:rsidRPr="00967C6D">
          <w:rPr>
            <w:rFonts w:ascii="Arial" w:hAnsi="Arial" w:cs="Arial"/>
            <w:i w:val="0"/>
            <w:noProof/>
            <w:webHidden/>
            <w:sz w:val="24"/>
            <w:szCs w:val="24"/>
          </w:rPr>
        </w:r>
        <w:r w:rsidRPr="00967C6D">
          <w:rPr>
            <w:rFonts w:ascii="Arial" w:hAnsi="Arial" w:cs="Arial"/>
            <w:i w:val="0"/>
            <w:noProof/>
            <w:webHidden/>
            <w:sz w:val="24"/>
            <w:szCs w:val="24"/>
          </w:rPr>
          <w:fldChar w:fldCharType="separate"/>
        </w:r>
        <w:r w:rsidR="00DD0959">
          <w:rPr>
            <w:rFonts w:ascii="Arial" w:hAnsi="Arial" w:cs="Arial"/>
            <w:i w:val="0"/>
            <w:noProof/>
            <w:webHidden/>
            <w:sz w:val="24"/>
            <w:szCs w:val="24"/>
          </w:rPr>
          <w:t>24</w:t>
        </w:r>
        <w:r w:rsidRPr="00967C6D">
          <w:rPr>
            <w:rFonts w:ascii="Arial" w:hAnsi="Arial" w:cs="Arial"/>
            <w:i w:val="0"/>
            <w:noProof/>
            <w:webHidden/>
            <w:sz w:val="24"/>
            <w:szCs w:val="24"/>
          </w:rPr>
          <w:fldChar w:fldCharType="end"/>
        </w:r>
      </w:hyperlink>
    </w:p>
    <w:p w14:paraId="1DC062CC" w14:textId="130DF48F" w:rsidR="00967C6D" w:rsidRPr="00967C6D" w:rsidRDefault="00967C6D">
      <w:pPr>
        <w:pStyle w:val="TDC2"/>
        <w:tabs>
          <w:tab w:val="left" w:pos="960"/>
          <w:tab w:val="right" w:leader="dot" w:pos="8828"/>
        </w:tabs>
        <w:rPr>
          <w:rFonts w:ascii="Arial" w:eastAsiaTheme="minorEastAsia" w:hAnsi="Arial" w:cs="Arial"/>
          <w:i w:val="0"/>
          <w:iCs w:val="0"/>
          <w:noProof/>
          <w:sz w:val="24"/>
          <w:szCs w:val="24"/>
          <w:lang w:eastAsia="es-CO"/>
        </w:rPr>
      </w:pPr>
      <w:hyperlink w:anchor="_Toc115683425" w:history="1">
        <w:r w:rsidRPr="00967C6D">
          <w:rPr>
            <w:rStyle w:val="Hipervnculo"/>
            <w:rFonts w:ascii="Arial" w:hAnsi="Arial" w:cs="Arial"/>
            <w:bCs/>
            <w:i w:val="0"/>
            <w:noProof/>
            <w:sz w:val="24"/>
            <w:szCs w:val="24"/>
            <w:lang w:val="es-ES"/>
          </w:rPr>
          <w:t>6.4.</w:t>
        </w:r>
        <w:r w:rsidRPr="00967C6D">
          <w:rPr>
            <w:rFonts w:ascii="Arial" w:eastAsiaTheme="minorEastAsia" w:hAnsi="Arial" w:cs="Arial"/>
            <w:i w:val="0"/>
            <w:iCs w:val="0"/>
            <w:noProof/>
            <w:sz w:val="24"/>
            <w:szCs w:val="24"/>
            <w:lang w:eastAsia="es-CO"/>
          </w:rPr>
          <w:tab/>
        </w:r>
        <w:r w:rsidRPr="00967C6D">
          <w:rPr>
            <w:rStyle w:val="Hipervnculo"/>
            <w:rFonts w:ascii="Arial" w:hAnsi="Arial" w:cs="Arial"/>
            <w:bCs/>
            <w:i w:val="0"/>
            <w:noProof/>
            <w:sz w:val="24"/>
            <w:szCs w:val="24"/>
            <w:lang w:val="es-ES"/>
          </w:rPr>
          <w:t>Solución de Conflictos de Interés entre un Director o Administrador y un Accionista</w:t>
        </w:r>
        <w:r w:rsidRPr="00967C6D">
          <w:rPr>
            <w:rFonts w:ascii="Arial" w:hAnsi="Arial" w:cs="Arial"/>
            <w:i w:val="0"/>
            <w:noProof/>
            <w:webHidden/>
            <w:sz w:val="24"/>
            <w:szCs w:val="24"/>
          </w:rPr>
          <w:tab/>
        </w:r>
        <w:r w:rsidRPr="00967C6D">
          <w:rPr>
            <w:rFonts w:ascii="Arial" w:hAnsi="Arial" w:cs="Arial"/>
            <w:i w:val="0"/>
            <w:noProof/>
            <w:webHidden/>
            <w:sz w:val="24"/>
            <w:szCs w:val="24"/>
          </w:rPr>
          <w:fldChar w:fldCharType="begin"/>
        </w:r>
        <w:r w:rsidRPr="00967C6D">
          <w:rPr>
            <w:rFonts w:ascii="Arial" w:hAnsi="Arial" w:cs="Arial"/>
            <w:i w:val="0"/>
            <w:noProof/>
            <w:webHidden/>
            <w:sz w:val="24"/>
            <w:szCs w:val="24"/>
          </w:rPr>
          <w:instrText xml:space="preserve"> PAGEREF _Toc115683425 \h </w:instrText>
        </w:r>
        <w:r w:rsidRPr="00967C6D">
          <w:rPr>
            <w:rFonts w:ascii="Arial" w:hAnsi="Arial" w:cs="Arial"/>
            <w:i w:val="0"/>
            <w:noProof/>
            <w:webHidden/>
            <w:sz w:val="24"/>
            <w:szCs w:val="24"/>
          </w:rPr>
        </w:r>
        <w:r w:rsidRPr="00967C6D">
          <w:rPr>
            <w:rFonts w:ascii="Arial" w:hAnsi="Arial" w:cs="Arial"/>
            <w:i w:val="0"/>
            <w:noProof/>
            <w:webHidden/>
            <w:sz w:val="24"/>
            <w:szCs w:val="24"/>
          </w:rPr>
          <w:fldChar w:fldCharType="separate"/>
        </w:r>
        <w:r w:rsidR="00DD0959">
          <w:rPr>
            <w:rFonts w:ascii="Arial" w:hAnsi="Arial" w:cs="Arial"/>
            <w:i w:val="0"/>
            <w:noProof/>
            <w:webHidden/>
            <w:sz w:val="24"/>
            <w:szCs w:val="24"/>
          </w:rPr>
          <w:t>24</w:t>
        </w:r>
        <w:r w:rsidRPr="00967C6D">
          <w:rPr>
            <w:rFonts w:ascii="Arial" w:hAnsi="Arial" w:cs="Arial"/>
            <w:i w:val="0"/>
            <w:noProof/>
            <w:webHidden/>
            <w:sz w:val="24"/>
            <w:szCs w:val="24"/>
          </w:rPr>
          <w:fldChar w:fldCharType="end"/>
        </w:r>
      </w:hyperlink>
    </w:p>
    <w:p w14:paraId="789AFF0D" w14:textId="55AA21F8" w:rsidR="00967C6D" w:rsidRPr="00967C6D" w:rsidRDefault="00967C6D">
      <w:pPr>
        <w:pStyle w:val="TDC2"/>
        <w:tabs>
          <w:tab w:val="left" w:pos="960"/>
          <w:tab w:val="right" w:leader="dot" w:pos="8828"/>
        </w:tabs>
        <w:rPr>
          <w:rFonts w:ascii="Arial" w:eastAsiaTheme="minorEastAsia" w:hAnsi="Arial" w:cs="Arial"/>
          <w:i w:val="0"/>
          <w:iCs w:val="0"/>
          <w:noProof/>
          <w:sz w:val="24"/>
          <w:szCs w:val="24"/>
          <w:lang w:eastAsia="es-CO"/>
        </w:rPr>
      </w:pPr>
      <w:hyperlink w:anchor="_Toc115683426" w:history="1">
        <w:r w:rsidRPr="00967C6D">
          <w:rPr>
            <w:rStyle w:val="Hipervnculo"/>
            <w:rFonts w:ascii="Arial" w:hAnsi="Arial" w:cs="Arial"/>
            <w:bCs/>
            <w:i w:val="0"/>
            <w:noProof/>
            <w:sz w:val="24"/>
            <w:szCs w:val="24"/>
            <w:lang w:val="es-ES"/>
          </w:rPr>
          <w:t>6.5.</w:t>
        </w:r>
        <w:r w:rsidRPr="00967C6D">
          <w:rPr>
            <w:rFonts w:ascii="Arial" w:eastAsiaTheme="minorEastAsia" w:hAnsi="Arial" w:cs="Arial"/>
            <w:i w:val="0"/>
            <w:iCs w:val="0"/>
            <w:noProof/>
            <w:sz w:val="24"/>
            <w:szCs w:val="24"/>
            <w:lang w:eastAsia="es-CO"/>
          </w:rPr>
          <w:tab/>
        </w:r>
        <w:r w:rsidRPr="00967C6D">
          <w:rPr>
            <w:rStyle w:val="Hipervnculo"/>
            <w:rFonts w:ascii="Arial" w:hAnsi="Arial" w:cs="Arial"/>
            <w:bCs/>
            <w:i w:val="0"/>
            <w:noProof/>
            <w:sz w:val="24"/>
            <w:szCs w:val="24"/>
            <w:lang w:val="es-ES"/>
          </w:rPr>
          <w:t>Conflictos de Interés entre los Accionistas Controladores y los Accionistas Minoritarios</w:t>
        </w:r>
        <w:r w:rsidRPr="00967C6D">
          <w:rPr>
            <w:rFonts w:ascii="Arial" w:hAnsi="Arial" w:cs="Arial"/>
            <w:i w:val="0"/>
            <w:noProof/>
            <w:webHidden/>
            <w:sz w:val="24"/>
            <w:szCs w:val="24"/>
          </w:rPr>
          <w:tab/>
        </w:r>
        <w:r w:rsidRPr="00967C6D">
          <w:rPr>
            <w:rFonts w:ascii="Arial" w:hAnsi="Arial" w:cs="Arial"/>
            <w:i w:val="0"/>
            <w:noProof/>
            <w:webHidden/>
            <w:sz w:val="24"/>
            <w:szCs w:val="24"/>
          </w:rPr>
          <w:fldChar w:fldCharType="begin"/>
        </w:r>
        <w:r w:rsidRPr="00967C6D">
          <w:rPr>
            <w:rFonts w:ascii="Arial" w:hAnsi="Arial" w:cs="Arial"/>
            <w:i w:val="0"/>
            <w:noProof/>
            <w:webHidden/>
            <w:sz w:val="24"/>
            <w:szCs w:val="24"/>
          </w:rPr>
          <w:instrText xml:space="preserve"> PAGEREF _Toc115683426 \h </w:instrText>
        </w:r>
        <w:r w:rsidRPr="00967C6D">
          <w:rPr>
            <w:rFonts w:ascii="Arial" w:hAnsi="Arial" w:cs="Arial"/>
            <w:i w:val="0"/>
            <w:noProof/>
            <w:webHidden/>
            <w:sz w:val="24"/>
            <w:szCs w:val="24"/>
          </w:rPr>
        </w:r>
        <w:r w:rsidRPr="00967C6D">
          <w:rPr>
            <w:rFonts w:ascii="Arial" w:hAnsi="Arial" w:cs="Arial"/>
            <w:i w:val="0"/>
            <w:noProof/>
            <w:webHidden/>
            <w:sz w:val="24"/>
            <w:szCs w:val="24"/>
          </w:rPr>
          <w:fldChar w:fldCharType="separate"/>
        </w:r>
        <w:r w:rsidR="00DD0959">
          <w:rPr>
            <w:rFonts w:ascii="Arial" w:hAnsi="Arial" w:cs="Arial"/>
            <w:i w:val="0"/>
            <w:noProof/>
            <w:webHidden/>
            <w:sz w:val="24"/>
            <w:szCs w:val="24"/>
          </w:rPr>
          <w:t>24</w:t>
        </w:r>
        <w:r w:rsidRPr="00967C6D">
          <w:rPr>
            <w:rFonts w:ascii="Arial" w:hAnsi="Arial" w:cs="Arial"/>
            <w:i w:val="0"/>
            <w:noProof/>
            <w:webHidden/>
            <w:sz w:val="24"/>
            <w:szCs w:val="24"/>
          </w:rPr>
          <w:fldChar w:fldCharType="end"/>
        </w:r>
      </w:hyperlink>
    </w:p>
    <w:p w14:paraId="6D3798D8" w14:textId="6500BF85" w:rsidR="00967C6D" w:rsidRPr="00967C6D" w:rsidRDefault="00967C6D">
      <w:pPr>
        <w:pStyle w:val="TDC1"/>
        <w:tabs>
          <w:tab w:val="right" w:leader="dot" w:pos="8828"/>
        </w:tabs>
        <w:rPr>
          <w:rFonts w:ascii="Arial" w:eastAsiaTheme="minorEastAsia" w:hAnsi="Arial" w:cs="Arial"/>
          <w:b w:val="0"/>
          <w:bCs w:val="0"/>
          <w:noProof/>
          <w:sz w:val="24"/>
          <w:szCs w:val="24"/>
          <w:lang w:eastAsia="es-CO"/>
        </w:rPr>
      </w:pPr>
      <w:hyperlink w:anchor="_Toc115683427" w:history="1">
        <w:r w:rsidRPr="00967C6D">
          <w:rPr>
            <w:rStyle w:val="Hipervnculo"/>
            <w:rFonts w:ascii="Arial" w:hAnsi="Arial" w:cs="Arial"/>
            <w:b w:val="0"/>
            <w:noProof/>
            <w:sz w:val="24"/>
            <w:szCs w:val="24"/>
            <w:lang w:val="es-ES"/>
          </w:rPr>
          <w:t>CAPITULO VII</w:t>
        </w:r>
        <w:r w:rsidRPr="00967C6D">
          <w:rPr>
            <w:rFonts w:ascii="Arial" w:hAnsi="Arial" w:cs="Arial"/>
            <w:b w:val="0"/>
            <w:noProof/>
            <w:webHidden/>
            <w:sz w:val="24"/>
            <w:szCs w:val="24"/>
          </w:rPr>
          <w:tab/>
        </w:r>
        <w:r w:rsidRPr="00967C6D">
          <w:rPr>
            <w:rFonts w:ascii="Arial" w:hAnsi="Arial" w:cs="Arial"/>
            <w:b w:val="0"/>
            <w:noProof/>
            <w:webHidden/>
            <w:sz w:val="24"/>
            <w:szCs w:val="24"/>
          </w:rPr>
          <w:fldChar w:fldCharType="begin"/>
        </w:r>
        <w:r w:rsidRPr="00967C6D">
          <w:rPr>
            <w:rFonts w:ascii="Arial" w:hAnsi="Arial" w:cs="Arial"/>
            <w:b w:val="0"/>
            <w:noProof/>
            <w:webHidden/>
            <w:sz w:val="24"/>
            <w:szCs w:val="24"/>
          </w:rPr>
          <w:instrText xml:space="preserve"> PAGEREF _Toc115683427 \h </w:instrText>
        </w:r>
        <w:r w:rsidRPr="00967C6D">
          <w:rPr>
            <w:rFonts w:ascii="Arial" w:hAnsi="Arial" w:cs="Arial"/>
            <w:b w:val="0"/>
            <w:noProof/>
            <w:webHidden/>
            <w:sz w:val="24"/>
            <w:szCs w:val="24"/>
          </w:rPr>
        </w:r>
        <w:r w:rsidRPr="00967C6D">
          <w:rPr>
            <w:rFonts w:ascii="Arial" w:hAnsi="Arial" w:cs="Arial"/>
            <w:b w:val="0"/>
            <w:noProof/>
            <w:webHidden/>
            <w:sz w:val="24"/>
            <w:szCs w:val="24"/>
          </w:rPr>
          <w:fldChar w:fldCharType="separate"/>
        </w:r>
        <w:r w:rsidR="00DD0959">
          <w:rPr>
            <w:rFonts w:ascii="Arial" w:hAnsi="Arial" w:cs="Arial"/>
            <w:b w:val="0"/>
            <w:noProof/>
            <w:webHidden/>
            <w:sz w:val="24"/>
            <w:szCs w:val="24"/>
          </w:rPr>
          <w:t>25</w:t>
        </w:r>
        <w:r w:rsidRPr="00967C6D">
          <w:rPr>
            <w:rFonts w:ascii="Arial" w:hAnsi="Arial" w:cs="Arial"/>
            <w:b w:val="0"/>
            <w:noProof/>
            <w:webHidden/>
            <w:sz w:val="24"/>
            <w:szCs w:val="24"/>
          </w:rPr>
          <w:fldChar w:fldCharType="end"/>
        </w:r>
      </w:hyperlink>
    </w:p>
    <w:p w14:paraId="08EF91E1" w14:textId="32410CCE" w:rsidR="00967C6D" w:rsidRPr="00967C6D" w:rsidRDefault="00967C6D">
      <w:pPr>
        <w:pStyle w:val="TDC1"/>
        <w:tabs>
          <w:tab w:val="left" w:pos="480"/>
          <w:tab w:val="right" w:leader="dot" w:pos="8828"/>
        </w:tabs>
        <w:rPr>
          <w:rFonts w:ascii="Arial" w:eastAsiaTheme="minorEastAsia" w:hAnsi="Arial" w:cs="Arial"/>
          <w:b w:val="0"/>
          <w:bCs w:val="0"/>
          <w:noProof/>
          <w:sz w:val="24"/>
          <w:szCs w:val="24"/>
          <w:lang w:eastAsia="es-CO"/>
        </w:rPr>
      </w:pPr>
      <w:hyperlink w:anchor="_Toc115683428" w:history="1">
        <w:r w:rsidRPr="00967C6D">
          <w:rPr>
            <w:rStyle w:val="Hipervnculo"/>
            <w:rFonts w:ascii="Arial" w:hAnsi="Arial" w:cs="Arial"/>
            <w:b w:val="0"/>
            <w:noProof/>
            <w:sz w:val="24"/>
            <w:szCs w:val="24"/>
            <w:lang w:val="es-ES"/>
          </w:rPr>
          <w:t>7.</w:t>
        </w:r>
        <w:r w:rsidRPr="00967C6D">
          <w:rPr>
            <w:rFonts w:ascii="Arial" w:eastAsiaTheme="minorEastAsia" w:hAnsi="Arial" w:cs="Arial"/>
            <w:b w:val="0"/>
            <w:bCs w:val="0"/>
            <w:noProof/>
            <w:sz w:val="24"/>
            <w:szCs w:val="24"/>
            <w:lang w:eastAsia="es-CO"/>
          </w:rPr>
          <w:tab/>
        </w:r>
        <w:r w:rsidRPr="00967C6D">
          <w:rPr>
            <w:rStyle w:val="Hipervnculo"/>
            <w:rFonts w:ascii="Arial" w:hAnsi="Arial" w:cs="Arial"/>
            <w:b w:val="0"/>
            <w:noProof/>
            <w:sz w:val="24"/>
            <w:szCs w:val="24"/>
            <w:lang w:val="es-ES"/>
          </w:rPr>
          <w:t>DE LA INFORMACIÓN</w:t>
        </w:r>
        <w:r w:rsidRPr="00967C6D">
          <w:rPr>
            <w:rFonts w:ascii="Arial" w:hAnsi="Arial" w:cs="Arial"/>
            <w:b w:val="0"/>
            <w:noProof/>
            <w:webHidden/>
            <w:sz w:val="24"/>
            <w:szCs w:val="24"/>
          </w:rPr>
          <w:tab/>
        </w:r>
        <w:r w:rsidRPr="00967C6D">
          <w:rPr>
            <w:rFonts w:ascii="Arial" w:hAnsi="Arial" w:cs="Arial"/>
            <w:b w:val="0"/>
            <w:noProof/>
            <w:webHidden/>
            <w:sz w:val="24"/>
            <w:szCs w:val="24"/>
          </w:rPr>
          <w:fldChar w:fldCharType="begin"/>
        </w:r>
        <w:r w:rsidRPr="00967C6D">
          <w:rPr>
            <w:rFonts w:ascii="Arial" w:hAnsi="Arial" w:cs="Arial"/>
            <w:b w:val="0"/>
            <w:noProof/>
            <w:webHidden/>
            <w:sz w:val="24"/>
            <w:szCs w:val="24"/>
          </w:rPr>
          <w:instrText xml:space="preserve"> PAGEREF _Toc115683428 \h </w:instrText>
        </w:r>
        <w:r w:rsidRPr="00967C6D">
          <w:rPr>
            <w:rFonts w:ascii="Arial" w:hAnsi="Arial" w:cs="Arial"/>
            <w:b w:val="0"/>
            <w:noProof/>
            <w:webHidden/>
            <w:sz w:val="24"/>
            <w:szCs w:val="24"/>
          </w:rPr>
        </w:r>
        <w:r w:rsidRPr="00967C6D">
          <w:rPr>
            <w:rFonts w:ascii="Arial" w:hAnsi="Arial" w:cs="Arial"/>
            <w:b w:val="0"/>
            <w:noProof/>
            <w:webHidden/>
            <w:sz w:val="24"/>
            <w:szCs w:val="24"/>
          </w:rPr>
          <w:fldChar w:fldCharType="separate"/>
        </w:r>
        <w:r w:rsidR="00DD0959">
          <w:rPr>
            <w:rFonts w:ascii="Arial" w:hAnsi="Arial" w:cs="Arial"/>
            <w:b w:val="0"/>
            <w:noProof/>
            <w:webHidden/>
            <w:sz w:val="24"/>
            <w:szCs w:val="24"/>
          </w:rPr>
          <w:t>25</w:t>
        </w:r>
        <w:r w:rsidRPr="00967C6D">
          <w:rPr>
            <w:rFonts w:ascii="Arial" w:hAnsi="Arial" w:cs="Arial"/>
            <w:b w:val="0"/>
            <w:noProof/>
            <w:webHidden/>
            <w:sz w:val="24"/>
            <w:szCs w:val="24"/>
          </w:rPr>
          <w:fldChar w:fldCharType="end"/>
        </w:r>
      </w:hyperlink>
    </w:p>
    <w:p w14:paraId="69BC1E81" w14:textId="62E8A951" w:rsidR="00967C6D" w:rsidRPr="00967C6D" w:rsidRDefault="00967C6D">
      <w:pPr>
        <w:pStyle w:val="TDC1"/>
        <w:tabs>
          <w:tab w:val="right" w:leader="dot" w:pos="8828"/>
        </w:tabs>
        <w:rPr>
          <w:rFonts w:ascii="Arial" w:eastAsiaTheme="minorEastAsia" w:hAnsi="Arial" w:cs="Arial"/>
          <w:b w:val="0"/>
          <w:bCs w:val="0"/>
          <w:noProof/>
          <w:sz w:val="24"/>
          <w:szCs w:val="24"/>
          <w:lang w:eastAsia="es-CO"/>
        </w:rPr>
      </w:pPr>
      <w:hyperlink w:anchor="_Toc115683429" w:history="1">
        <w:r w:rsidRPr="00967C6D">
          <w:rPr>
            <w:rStyle w:val="Hipervnculo"/>
            <w:rFonts w:ascii="Arial" w:hAnsi="Arial" w:cs="Arial"/>
            <w:b w:val="0"/>
            <w:noProof/>
            <w:sz w:val="24"/>
            <w:szCs w:val="24"/>
            <w:lang w:val="es-ES"/>
          </w:rPr>
          <w:t>CAPITULO VIII</w:t>
        </w:r>
        <w:r w:rsidRPr="00967C6D">
          <w:rPr>
            <w:rFonts w:ascii="Arial" w:hAnsi="Arial" w:cs="Arial"/>
            <w:b w:val="0"/>
            <w:noProof/>
            <w:webHidden/>
            <w:sz w:val="24"/>
            <w:szCs w:val="24"/>
          </w:rPr>
          <w:tab/>
        </w:r>
        <w:r w:rsidRPr="00967C6D">
          <w:rPr>
            <w:rFonts w:ascii="Arial" w:hAnsi="Arial" w:cs="Arial"/>
            <w:b w:val="0"/>
            <w:noProof/>
            <w:webHidden/>
            <w:sz w:val="24"/>
            <w:szCs w:val="24"/>
          </w:rPr>
          <w:fldChar w:fldCharType="begin"/>
        </w:r>
        <w:r w:rsidRPr="00967C6D">
          <w:rPr>
            <w:rFonts w:ascii="Arial" w:hAnsi="Arial" w:cs="Arial"/>
            <w:b w:val="0"/>
            <w:noProof/>
            <w:webHidden/>
            <w:sz w:val="24"/>
            <w:szCs w:val="24"/>
          </w:rPr>
          <w:instrText xml:space="preserve"> PAGEREF _Toc115683429 \h </w:instrText>
        </w:r>
        <w:r w:rsidRPr="00967C6D">
          <w:rPr>
            <w:rFonts w:ascii="Arial" w:hAnsi="Arial" w:cs="Arial"/>
            <w:b w:val="0"/>
            <w:noProof/>
            <w:webHidden/>
            <w:sz w:val="24"/>
            <w:szCs w:val="24"/>
          </w:rPr>
        </w:r>
        <w:r w:rsidRPr="00967C6D">
          <w:rPr>
            <w:rFonts w:ascii="Arial" w:hAnsi="Arial" w:cs="Arial"/>
            <w:b w:val="0"/>
            <w:noProof/>
            <w:webHidden/>
            <w:sz w:val="24"/>
            <w:szCs w:val="24"/>
          </w:rPr>
          <w:fldChar w:fldCharType="separate"/>
        </w:r>
        <w:r w:rsidR="00DD0959">
          <w:rPr>
            <w:rFonts w:ascii="Arial" w:hAnsi="Arial" w:cs="Arial"/>
            <w:b w:val="0"/>
            <w:noProof/>
            <w:webHidden/>
            <w:sz w:val="24"/>
            <w:szCs w:val="24"/>
          </w:rPr>
          <w:t>25</w:t>
        </w:r>
        <w:r w:rsidRPr="00967C6D">
          <w:rPr>
            <w:rFonts w:ascii="Arial" w:hAnsi="Arial" w:cs="Arial"/>
            <w:b w:val="0"/>
            <w:noProof/>
            <w:webHidden/>
            <w:sz w:val="24"/>
            <w:szCs w:val="24"/>
          </w:rPr>
          <w:fldChar w:fldCharType="end"/>
        </w:r>
      </w:hyperlink>
    </w:p>
    <w:p w14:paraId="70EB3CC9" w14:textId="2E66CE27" w:rsidR="00967C6D" w:rsidRPr="00967C6D" w:rsidRDefault="00967C6D">
      <w:pPr>
        <w:pStyle w:val="TDC1"/>
        <w:tabs>
          <w:tab w:val="left" w:pos="480"/>
          <w:tab w:val="right" w:leader="dot" w:pos="8828"/>
        </w:tabs>
        <w:rPr>
          <w:rFonts w:ascii="Arial" w:eastAsiaTheme="minorEastAsia" w:hAnsi="Arial" w:cs="Arial"/>
          <w:b w:val="0"/>
          <w:bCs w:val="0"/>
          <w:noProof/>
          <w:sz w:val="24"/>
          <w:szCs w:val="24"/>
          <w:lang w:eastAsia="es-CO"/>
        </w:rPr>
      </w:pPr>
      <w:hyperlink w:anchor="_Toc115683430" w:history="1">
        <w:r w:rsidRPr="00967C6D">
          <w:rPr>
            <w:rStyle w:val="Hipervnculo"/>
            <w:rFonts w:ascii="Arial" w:hAnsi="Arial" w:cs="Arial"/>
            <w:b w:val="0"/>
            <w:noProof/>
            <w:sz w:val="24"/>
            <w:szCs w:val="24"/>
            <w:lang w:val="es-ES"/>
          </w:rPr>
          <w:t>8.</w:t>
        </w:r>
        <w:r w:rsidRPr="00967C6D">
          <w:rPr>
            <w:rFonts w:ascii="Arial" w:eastAsiaTheme="minorEastAsia" w:hAnsi="Arial" w:cs="Arial"/>
            <w:b w:val="0"/>
            <w:bCs w:val="0"/>
            <w:noProof/>
            <w:sz w:val="24"/>
            <w:szCs w:val="24"/>
            <w:lang w:eastAsia="es-CO"/>
          </w:rPr>
          <w:tab/>
        </w:r>
        <w:r w:rsidRPr="00967C6D">
          <w:rPr>
            <w:rStyle w:val="Hipervnculo"/>
            <w:rFonts w:ascii="Arial" w:hAnsi="Arial" w:cs="Arial"/>
            <w:b w:val="0"/>
            <w:noProof/>
            <w:sz w:val="24"/>
            <w:szCs w:val="24"/>
            <w:lang w:val="es-ES"/>
          </w:rPr>
          <w:t>CUMPLIMIENTO DEL CÓDIGO DE BUEN GOBIERNO</w:t>
        </w:r>
        <w:r w:rsidRPr="00967C6D">
          <w:rPr>
            <w:rFonts w:ascii="Arial" w:hAnsi="Arial" w:cs="Arial"/>
            <w:b w:val="0"/>
            <w:noProof/>
            <w:webHidden/>
            <w:sz w:val="24"/>
            <w:szCs w:val="24"/>
          </w:rPr>
          <w:tab/>
        </w:r>
        <w:r w:rsidRPr="00967C6D">
          <w:rPr>
            <w:rFonts w:ascii="Arial" w:hAnsi="Arial" w:cs="Arial"/>
            <w:b w:val="0"/>
            <w:noProof/>
            <w:webHidden/>
            <w:sz w:val="24"/>
            <w:szCs w:val="24"/>
          </w:rPr>
          <w:fldChar w:fldCharType="begin"/>
        </w:r>
        <w:r w:rsidRPr="00967C6D">
          <w:rPr>
            <w:rFonts w:ascii="Arial" w:hAnsi="Arial" w:cs="Arial"/>
            <w:b w:val="0"/>
            <w:noProof/>
            <w:webHidden/>
            <w:sz w:val="24"/>
            <w:szCs w:val="24"/>
          </w:rPr>
          <w:instrText xml:space="preserve"> PAGEREF _Toc115683430 \h </w:instrText>
        </w:r>
        <w:r w:rsidRPr="00967C6D">
          <w:rPr>
            <w:rFonts w:ascii="Arial" w:hAnsi="Arial" w:cs="Arial"/>
            <w:b w:val="0"/>
            <w:noProof/>
            <w:webHidden/>
            <w:sz w:val="24"/>
            <w:szCs w:val="24"/>
          </w:rPr>
        </w:r>
        <w:r w:rsidRPr="00967C6D">
          <w:rPr>
            <w:rFonts w:ascii="Arial" w:hAnsi="Arial" w:cs="Arial"/>
            <w:b w:val="0"/>
            <w:noProof/>
            <w:webHidden/>
            <w:sz w:val="24"/>
            <w:szCs w:val="24"/>
          </w:rPr>
          <w:fldChar w:fldCharType="separate"/>
        </w:r>
        <w:r w:rsidR="00DD0959">
          <w:rPr>
            <w:rFonts w:ascii="Arial" w:hAnsi="Arial" w:cs="Arial"/>
            <w:b w:val="0"/>
            <w:noProof/>
            <w:webHidden/>
            <w:sz w:val="24"/>
            <w:szCs w:val="24"/>
          </w:rPr>
          <w:t>25</w:t>
        </w:r>
        <w:r w:rsidRPr="00967C6D">
          <w:rPr>
            <w:rFonts w:ascii="Arial" w:hAnsi="Arial" w:cs="Arial"/>
            <w:b w:val="0"/>
            <w:noProof/>
            <w:webHidden/>
            <w:sz w:val="24"/>
            <w:szCs w:val="24"/>
          </w:rPr>
          <w:fldChar w:fldCharType="end"/>
        </w:r>
      </w:hyperlink>
    </w:p>
    <w:p w14:paraId="0B87E9E0" w14:textId="394EBD3C" w:rsidR="00967C6D" w:rsidRPr="00967C6D" w:rsidRDefault="00967C6D">
      <w:pPr>
        <w:pStyle w:val="TDC1"/>
        <w:tabs>
          <w:tab w:val="right" w:leader="dot" w:pos="8828"/>
        </w:tabs>
        <w:rPr>
          <w:rFonts w:ascii="Arial" w:eastAsiaTheme="minorEastAsia" w:hAnsi="Arial" w:cs="Arial"/>
          <w:b w:val="0"/>
          <w:bCs w:val="0"/>
          <w:noProof/>
          <w:sz w:val="24"/>
          <w:szCs w:val="24"/>
          <w:lang w:eastAsia="es-CO"/>
        </w:rPr>
      </w:pPr>
      <w:hyperlink w:anchor="_Toc115683431" w:history="1">
        <w:r w:rsidRPr="00967C6D">
          <w:rPr>
            <w:rStyle w:val="Hipervnculo"/>
            <w:rFonts w:ascii="Arial" w:hAnsi="Arial" w:cs="Arial"/>
            <w:b w:val="0"/>
            <w:noProof/>
            <w:sz w:val="24"/>
            <w:szCs w:val="24"/>
            <w:lang w:val="es-ES"/>
          </w:rPr>
          <w:t>CAPITULO IX</w:t>
        </w:r>
        <w:r w:rsidRPr="00967C6D">
          <w:rPr>
            <w:rFonts w:ascii="Arial" w:hAnsi="Arial" w:cs="Arial"/>
            <w:b w:val="0"/>
            <w:noProof/>
            <w:webHidden/>
            <w:sz w:val="24"/>
            <w:szCs w:val="24"/>
          </w:rPr>
          <w:tab/>
        </w:r>
        <w:r w:rsidRPr="00967C6D">
          <w:rPr>
            <w:rFonts w:ascii="Arial" w:hAnsi="Arial" w:cs="Arial"/>
            <w:b w:val="0"/>
            <w:noProof/>
            <w:webHidden/>
            <w:sz w:val="24"/>
            <w:szCs w:val="24"/>
          </w:rPr>
          <w:fldChar w:fldCharType="begin"/>
        </w:r>
        <w:r w:rsidRPr="00967C6D">
          <w:rPr>
            <w:rFonts w:ascii="Arial" w:hAnsi="Arial" w:cs="Arial"/>
            <w:b w:val="0"/>
            <w:noProof/>
            <w:webHidden/>
            <w:sz w:val="24"/>
            <w:szCs w:val="24"/>
          </w:rPr>
          <w:instrText xml:space="preserve"> PAGEREF _Toc115683431 \h </w:instrText>
        </w:r>
        <w:r w:rsidRPr="00967C6D">
          <w:rPr>
            <w:rFonts w:ascii="Arial" w:hAnsi="Arial" w:cs="Arial"/>
            <w:b w:val="0"/>
            <w:noProof/>
            <w:webHidden/>
            <w:sz w:val="24"/>
            <w:szCs w:val="24"/>
          </w:rPr>
        </w:r>
        <w:r w:rsidRPr="00967C6D">
          <w:rPr>
            <w:rFonts w:ascii="Arial" w:hAnsi="Arial" w:cs="Arial"/>
            <w:b w:val="0"/>
            <w:noProof/>
            <w:webHidden/>
            <w:sz w:val="24"/>
            <w:szCs w:val="24"/>
          </w:rPr>
          <w:fldChar w:fldCharType="separate"/>
        </w:r>
        <w:r w:rsidR="00DD0959">
          <w:rPr>
            <w:rFonts w:ascii="Arial" w:hAnsi="Arial" w:cs="Arial"/>
            <w:b w:val="0"/>
            <w:noProof/>
            <w:webHidden/>
            <w:sz w:val="24"/>
            <w:szCs w:val="24"/>
          </w:rPr>
          <w:t>26</w:t>
        </w:r>
        <w:r w:rsidRPr="00967C6D">
          <w:rPr>
            <w:rFonts w:ascii="Arial" w:hAnsi="Arial" w:cs="Arial"/>
            <w:b w:val="0"/>
            <w:noProof/>
            <w:webHidden/>
            <w:sz w:val="24"/>
            <w:szCs w:val="24"/>
          </w:rPr>
          <w:fldChar w:fldCharType="end"/>
        </w:r>
      </w:hyperlink>
    </w:p>
    <w:p w14:paraId="7823FDC7" w14:textId="50AD9DAA" w:rsidR="00967C6D" w:rsidRPr="00967C6D" w:rsidRDefault="00967C6D">
      <w:pPr>
        <w:pStyle w:val="TDC1"/>
        <w:tabs>
          <w:tab w:val="left" w:pos="480"/>
          <w:tab w:val="right" w:leader="dot" w:pos="8828"/>
        </w:tabs>
        <w:rPr>
          <w:rFonts w:ascii="Arial" w:eastAsiaTheme="minorEastAsia" w:hAnsi="Arial" w:cs="Arial"/>
          <w:b w:val="0"/>
          <w:bCs w:val="0"/>
          <w:noProof/>
          <w:sz w:val="24"/>
          <w:szCs w:val="24"/>
          <w:lang w:eastAsia="es-CO"/>
        </w:rPr>
      </w:pPr>
      <w:hyperlink w:anchor="_Toc115683432" w:history="1">
        <w:r w:rsidRPr="00967C6D">
          <w:rPr>
            <w:rStyle w:val="Hipervnculo"/>
            <w:rFonts w:ascii="Arial" w:hAnsi="Arial" w:cs="Arial"/>
            <w:b w:val="0"/>
            <w:noProof/>
            <w:sz w:val="24"/>
            <w:szCs w:val="24"/>
            <w:lang w:val="es-ES"/>
          </w:rPr>
          <w:t>9.</w:t>
        </w:r>
        <w:r w:rsidRPr="00967C6D">
          <w:rPr>
            <w:rFonts w:ascii="Arial" w:eastAsiaTheme="minorEastAsia" w:hAnsi="Arial" w:cs="Arial"/>
            <w:b w:val="0"/>
            <w:bCs w:val="0"/>
            <w:noProof/>
            <w:sz w:val="24"/>
            <w:szCs w:val="24"/>
            <w:lang w:eastAsia="es-CO"/>
          </w:rPr>
          <w:tab/>
        </w:r>
        <w:r w:rsidRPr="00967C6D">
          <w:rPr>
            <w:rStyle w:val="Hipervnculo"/>
            <w:rFonts w:ascii="Arial" w:hAnsi="Arial" w:cs="Arial"/>
            <w:b w:val="0"/>
            <w:noProof/>
            <w:sz w:val="24"/>
            <w:szCs w:val="24"/>
            <w:lang w:val="es-ES"/>
          </w:rPr>
          <w:t>CONTROL DE GASTOS</w:t>
        </w:r>
        <w:r w:rsidRPr="00967C6D">
          <w:rPr>
            <w:rFonts w:ascii="Arial" w:hAnsi="Arial" w:cs="Arial"/>
            <w:b w:val="0"/>
            <w:noProof/>
            <w:webHidden/>
            <w:sz w:val="24"/>
            <w:szCs w:val="24"/>
          </w:rPr>
          <w:tab/>
        </w:r>
        <w:r w:rsidRPr="00967C6D">
          <w:rPr>
            <w:rFonts w:ascii="Arial" w:hAnsi="Arial" w:cs="Arial"/>
            <w:b w:val="0"/>
            <w:noProof/>
            <w:webHidden/>
            <w:sz w:val="24"/>
            <w:szCs w:val="24"/>
          </w:rPr>
          <w:fldChar w:fldCharType="begin"/>
        </w:r>
        <w:r w:rsidRPr="00967C6D">
          <w:rPr>
            <w:rFonts w:ascii="Arial" w:hAnsi="Arial" w:cs="Arial"/>
            <w:b w:val="0"/>
            <w:noProof/>
            <w:webHidden/>
            <w:sz w:val="24"/>
            <w:szCs w:val="24"/>
          </w:rPr>
          <w:instrText xml:space="preserve"> PAGEREF _Toc115683432 \h </w:instrText>
        </w:r>
        <w:r w:rsidRPr="00967C6D">
          <w:rPr>
            <w:rFonts w:ascii="Arial" w:hAnsi="Arial" w:cs="Arial"/>
            <w:b w:val="0"/>
            <w:noProof/>
            <w:webHidden/>
            <w:sz w:val="24"/>
            <w:szCs w:val="24"/>
          </w:rPr>
        </w:r>
        <w:r w:rsidRPr="00967C6D">
          <w:rPr>
            <w:rFonts w:ascii="Arial" w:hAnsi="Arial" w:cs="Arial"/>
            <w:b w:val="0"/>
            <w:noProof/>
            <w:webHidden/>
            <w:sz w:val="24"/>
            <w:szCs w:val="24"/>
          </w:rPr>
          <w:fldChar w:fldCharType="separate"/>
        </w:r>
        <w:r w:rsidR="00DD0959">
          <w:rPr>
            <w:rFonts w:ascii="Arial" w:hAnsi="Arial" w:cs="Arial"/>
            <w:b w:val="0"/>
            <w:noProof/>
            <w:webHidden/>
            <w:sz w:val="24"/>
            <w:szCs w:val="24"/>
          </w:rPr>
          <w:t>26</w:t>
        </w:r>
        <w:r w:rsidRPr="00967C6D">
          <w:rPr>
            <w:rFonts w:ascii="Arial" w:hAnsi="Arial" w:cs="Arial"/>
            <w:b w:val="0"/>
            <w:noProof/>
            <w:webHidden/>
            <w:sz w:val="24"/>
            <w:szCs w:val="24"/>
          </w:rPr>
          <w:fldChar w:fldCharType="end"/>
        </w:r>
      </w:hyperlink>
    </w:p>
    <w:p w14:paraId="17CBBF78" w14:textId="53CB8686" w:rsidR="00967C6D" w:rsidRPr="00967C6D" w:rsidRDefault="00967C6D">
      <w:pPr>
        <w:pStyle w:val="TDC1"/>
        <w:tabs>
          <w:tab w:val="left" w:pos="720"/>
          <w:tab w:val="right" w:leader="dot" w:pos="8828"/>
        </w:tabs>
        <w:rPr>
          <w:rFonts w:ascii="Arial" w:eastAsiaTheme="minorEastAsia" w:hAnsi="Arial" w:cs="Arial"/>
          <w:b w:val="0"/>
          <w:bCs w:val="0"/>
          <w:noProof/>
          <w:sz w:val="24"/>
          <w:szCs w:val="24"/>
          <w:lang w:eastAsia="es-CO"/>
        </w:rPr>
      </w:pPr>
      <w:hyperlink w:anchor="_Toc115683442" w:history="1">
        <w:r w:rsidRPr="00967C6D">
          <w:rPr>
            <w:rStyle w:val="Hipervnculo"/>
            <w:rFonts w:ascii="Arial" w:hAnsi="Arial" w:cs="Arial"/>
            <w:b w:val="0"/>
            <w:noProof/>
            <w:sz w:val="24"/>
            <w:szCs w:val="24"/>
          </w:rPr>
          <w:t>10.</w:t>
        </w:r>
        <w:r w:rsidRPr="00967C6D">
          <w:rPr>
            <w:rFonts w:ascii="Arial" w:eastAsiaTheme="minorEastAsia" w:hAnsi="Arial" w:cs="Arial"/>
            <w:b w:val="0"/>
            <w:bCs w:val="0"/>
            <w:noProof/>
            <w:sz w:val="24"/>
            <w:szCs w:val="24"/>
            <w:lang w:eastAsia="es-CO"/>
          </w:rPr>
          <w:tab/>
        </w:r>
        <w:r w:rsidRPr="00967C6D">
          <w:rPr>
            <w:rStyle w:val="Hipervnculo"/>
            <w:rFonts w:ascii="Arial" w:hAnsi="Arial" w:cs="Arial"/>
            <w:b w:val="0"/>
            <w:noProof/>
            <w:w w:val="102"/>
            <w:sz w:val="24"/>
            <w:szCs w:val="24"/>
          </w:rPr>
          <w:t>REGISTROS</w:t>
        </w:r>
        <w:r w:rsidRPr="00967C6D">
          <w:rPr>
            <w:rFonts w:ascii="Arial" w:hAnsi="Arial" w:cs="Arial"/>
            <w:b w:val="0"/>
            <w:noProof/>
            <w:webHidden/>
            <w:sz w:val="24"/>
            <w:szCs w:val="24"/>
          </w:rPr>
          <w:tab/>
        </w:r>
        <w:r w:rsidRPr="00967C6D">
          <w:rPr>
            <w:rFonts w:ascii="Arial" w:hAnsi="Arial" w:cs="Arial"/>
            <w:b w:val="0"/>
            <w:noProof/>
            <w:webHidden/>
            <w:sz w:val="24"/>
            <w:szCs w:val="24"/>
          </w:rPr>
          <w:fldChar w:fldCharType="begin"/>
        </w:r>
        <w:r w:rsidRPr="00967C6D">
          <w:rPr>
            <w:rFonts w:ascii="Arial" w:hAnsi="Arial" w:cs="Arial"/>
            <w:b w:val="0"/>
            <w:noProof/>
            <w:webHidden/>
            <w:sz w:val="24"/>
            <w:szCs w:val="24"/>
          </w:rPr>
          <w:instrText xml:space="preserve"> PAGEREF _Toc115683442 \h </w:instrText>
        </w:r>
        <w:r w:rsidRPr="00967C6D">
          <w:rPr>
            <w:rFonts w:ascii="Arial" w:hAnsi="Arial" w:cs="Arial"/>
            <w:b w:val="0"/>
            <w:noProof/>
            <w:webHidden/>
            <w:sz w:val="24"/>
            <w:szCs w:val="24"/>
          </w:rPr>
        </w:r>
        <w:r w:rsidRPr="00967C6D">
          <w:rPr>
            <w:rFonts w:ascii="Arial" w:hAnsi="Arial" w:cs="Arial"/>
            <w:b w:val="0"/>
            <w:noProof/>
            <w:webHidden/>
            <w:sz w:val="24"/>
            <w:szCs w:val="24"/>
          </w:rPr>
          <w:fldChar w:fldCharType="separate"/>
        </w:r>
        <w:r w:rsidR="00DD0959">
          <w:rPr>
            <w:rFonts w:ascii="Arial" w:hAnsi="Arial" w:cs="Arial"/>
            <w:b w:val="0"/>
            <w:noProof/>
            <w:webHidden/>
            <w:sz w:val="24"/>
            <w:szCs w:val="24"/>
          </w:rPr>
          <w:t>26</w:t>
        </w:r>
        <w:r w:rsidRPr="00967C6D">
          <w:rPr>
            <w:rFonts w:ascii="Arial" w:hAnsi="Arial" w:cs="Arial"/>
            <w:b w:val="0"/>
            <w:noProof/>
            <w:webHidden/>
            <w:sz w:val="24"/>
            <w:szCs w:val="24"/>
          </w:rPr>
          <w:fldChar w:fldCharType="end"/>
        </w:r>
      </w:hyperlink>
    </w:p>
    <w:p w14:paraId="7E7D21F3" w14:textId="62E88C2C" w:rsidR="00967C6D" w:rsidRPr="00967C6D" w:rsidRDefault="00967C6D">
      <w:pPr>
        <w:pStyle w:val="TDC1"/>
        <w:tabs>
          <w:tab w:val="left" w:pos="720"/>
          <w:tab w:val="right" w:leader="dot" w:pos="8828"/>
        </w:tabs>
        <w:rPr>
          <w:rFonts w:ascii="Arial" w:eastAsiaTheme="minorEastAsia" w:hAnsi="Arial" w:cs="Arial"/>
          <w:b w:val="0"/>
          <w:bCs w:val="0"/>
          <w:noProof/>
          <w:sz w:val="24"/>
          <w:szCs w:val="24"/>
          <w:lang w:eastAsia="es-CO"/>
        </w:rPr>
      </w:pPr>
      <w:hyperlink w:anchor="_Toc115683443" w:history="1">
        <w:r w:rsidRPr="00967C6D">
          <w:rPr>
            <w:rStyle w:val="Hipervnculo"/>
            <w:rFonts w:ascii="Arial" w:hAnsi="Arial" w:cs="Arial"/>
            <w:b w:val="0"/>
            <w:noProof/>
            <w:sz w:val="24"/>
            <w:szCs w:val="24"/>
          </w:rPr>
          <w:t>11.</w:t>
        </w:r>
        <w:r w:rsidRPr="00967C6D">
          <w:rPr>
            <w:rFonts w:ascii="Arial" w:eastAsiaTheme="minorEastAsia" w:hAnsi="Arial" w:cs="Arial"/>
            <w:b w:val="0"/>
            <w:bCs w:val="0"/>
            <w:noProof/>
            <w:sz w:val="24"/>
            <w:szCs w:val="24"/>
            <w:lang w:eastAsia="es-CO"/>
          </w:rPr>
          <w:tab/>
        </w:r>
        <w:r w:rsidRPr="00967C6D">
          <w:rPr>
            <w:rStyle w:val="Hipervnculo"/>
            <w:rFonts w:ascii="Arial" w:hAnsi="Arial" w:cs="Arial"/>
            <w:b w:val="0"/>
            <w:noProof/>
            <w:w w:val="102"/>
            <w:sz w:val="24"/>
            <w:szCs w:val="24"/>
          </w:rPr>
          <w:t>ANEXOS</w:t>
        </w:r>
        <w:r w:rsidRPr="00967C6D">
          <w:rPr>
            <w:rFonts w:ascii="Arial" w:hAnsi="Arial" w:cs="Arial"/>
            <w:b w:val="0"/>
            <w:noProof/>
            <w:webHidden/>
            <w:sz w:val="24"/>
            <w:szCs w:val="24"/>
          </w:rPr>
          <w:tab/>
        </w:r>
        <w:r w:rsidRPr="00967C6D">
          <w:rPr>
            <w:rFonts w:ascii="Arial" w:hAnsi="Arial" w:cs="Arial"/>
            <w:b w:val="0"/>
            <w:noProof/>
            <w:webHidden/>
            <w:sz w:val="24"/>
            <w:szCs w:val="24"/>
          </w:rPr>
          <w:fldChar w:fldCharType="begin"/>
        </w:r>
        <w:r w:rsidRPr="00967C6D">
          <w:rPr>
            <w:rFonts w:ascii="Arial" w:hAnsi="Arial" w:cs="Arial"/>
            <w:b w:val="0"/>
            <w:noProof/>
            <w:webHidden/>
            <w:sz w:val="24"/>
            <w:szCs w:val="24"/>
          </w:rPr>
          <w:instrText xml:space="preserve"> PAGEREF _Toc115683443 \h </w:instrText>
        </w:r>
        <w:r w:rsidRPr="00967C6D">
          <w:rPr>
            <w:rFonts w:ascii="Arial" w:hAnsi="Arial" w:cs="Arial"/>
            <w:b w:val="0"/>
            <w:noProof/>
            <w:webHidden/>
            <w:sz w:val="24"/>
            <w:szCs w:val="24"/>
          </w:rPr>
        </w:r>
        <w:r w:rsidRPr="00967C6D">
          <w:rPr>
            <w:rFonts w:ascii="Arial" w:hAnsi="Arial" w:cs="Arial"/>
            <w:b w:val="0"/>
            <w:noProof/>
            <w:webHidden/>
            <w:sz w:val="24"/>
            <w:szCs w:val="24"/>
          </w:rPr>
          <w:fldChar w:fldCharType="separate"/>
        </w:r>
        <w:r w:rsidR="00DD0959">
          <w:rPr>
            <w:rFonts w:ascii="Arial" w:hAnsi="Arial" w:cs="Arial"/>
            <w:b w:val="0"/>
            <w:noProof/>
            <w:webHidden/>
            <w:sz w:val="24"/>
            <w:szCs w:val="24"/>
          </w:rPr>
          <w:t>26</w:t>
        </w:r>
        <w:r w:rsidRPr="00967C6D">
          <w:rPr>
            <w:rFonts w:ascii="Arial" w:hAnsi="Arial" w:cs="Arial"/>
            <w:b w:val="0"/>
            <w:noProof/>
            <w:webHidden/>
            <w:sz w:val="24"/>
            <w:szCs w:val="24"/>
          </w:rPr>
          <w:fldChar w:fldCharType="end"/>
        </w:r>
      </w:hyperlink>
    </w:p>
    <w:p w14:paraId="218C72CC" w14:textId="23304415" w:rsidR="00967C6D" w:rsidRPr="00967C6D" w:rsidRDefault="00967C6D">
      <w:pPr>
        <w:pStyle w:val="TDC1"/>
        <w:tabs>
          <w:tab w:val="left" w:pos="720"/>
          <w:tab w:val="right" w:leader="dot" w:pos="8828"/>
        </w:tabs>
        <w:rPr>
          <w:rFonts w:ascii="Arial" w:eastAsiaTheme="minorEastAsia" w:hAnsi="Arial" w:cs="Arial"/>
          <w:b w:val="0"/>
          <w:bCs w:val="0"/>
          <w:noProof/>
          <w:sz w:val="24"/>
          <w:szCs w:val="24"/>
          <w:lang w:eastAsia="es-CO"/>
        </w:rPr>
      </w:pPr>
      <w:hyperlink w:anchor="_Toc115683444" w:history="1">
        <w:r w:rsidRPr="00967C6D">
          <w:rPr>
            <w:rStyle w:val="Hipervnculo"/>
            <w:rFonts w:ascii="Arial" w:hAnsi="Arial" w:cs="Arial"/>
            <w:b w:val="0"/>
            <w:noProof/>
            <w:w w:val="102"/>
            <w:sz w:val="24"/>
            <w:szCs w:val="24"/>
          </w:rPr>
          <w:t>12.</w:t>
        </w:r>
        <w:r w:rsidRPr="00967C6D">
          <w:rPr>
            <w:rFonts w:ascii="Arial" w:eastAsiaTheme="minorEastAsia" w:hAnsi="Arial" w:cs="Arial"/>
            <w:b w:val="0"/>
            <w:bCs w:val="0"/>
            <w:noProof/>
            <w:sz w:val="24"/>
            <w:szCs w:val="24"/>
            <w:lang w:eastAsia="es-CO"/>
          </w:rPr>
          <w:tab/>
        </w:r>
        <w:r w:rsidRPr="00967C6D">
          <w:rPr>
            <w:rStyle w:val="Hipervnculo"/>
            <w:rFonts w:ascii="Arial" w:hAnsi="Arial" w:cs="Arial"/>
            <w:b w:val="0"/>
            <w:noProof/>
            <w:w w:val="102"/>
            <w:sz w:val="24"/>
            <w:szCs w:val="24"/>
          </w:rPr>
          <w:t>IDENTIFICACIÓN DE CAMBIOS</w:t>
        </w:r>
        <w:r w:rsidRPr="00967C6D">
          <w:rPr>
            <w:rFonts w:ascii="Arial" w:hAnsi="Arial" w:cs="Arial"/>
            <w:b w:val="0"/>
            <w:noProof/>
            <w:webHidden/>
            <w:sz w:val="24"/>
            <w:szCs w:val="24"/>
          </w:rPr>
          <w:tab/>
        </w:r>
        <w:r w:rsidRPr="00967C6D">
          <w:rPr>
            <w:rFonts w:ascii="Arial" w:hAnsi="Arial" w:cs="Arial"/>
            <w:b w:val="0"/>
            <w:noProof/>
            <w:webHidden/>
            <w:sz w:val="24"/>
            <w:szCs w:val="24"/>
          </w:rPr>
          <w:fldChar w:fldCharType="begin"/>
        </w:r>
        <w:r w:rsidRPr="00967C6D">
          <w:rPr>
            <w:rFonts w:ascii="Arial" w:hAnsi="Arial" w:cs="Arial"/>
            <w:b w:val="0"/>
            <w:noProof/>
            <w:webHidden/>
            <w:sz w:val="24"/>
            <w:szCs w:val="24"/>
          </w:rPr>
          <w:instrText xml:space="preserve"> PAGEREF _Toc115683444 \h </w:instrText>
        </w:r>
        <w:r w:rsidRPr="00967C6D">
          <w:rPr>
            <w:rFonts w:ascii="Arial" w:hAnsi="Arial" w:cs="Arial"/>
            <w:b w:val="0"/>
            <w:noProof/>
            <w:webHidden/>
            <w:sz w:val="24"/>
            <w:szCs w:val="24"/>
          </w:rPr>
        </w:r>
        <w:r w:rsidRPr="00967C6D">
          <w:rPr>
            <w:rFonts w:ascii="Arial" w:hAnsi="Arial" w:cs="Arial"/>
            <w:b w:val="0"/>
            <w:noProof/>
            <w:webHidden/>
            <w:sz w:val="24"/>
            <w:szCs w:val="24"/>
          </w:rPr>
          <w:fldChar w:fldCharType="separate"/>
        </w:r>
        <w:r w:rsidR="00DD0959">
          <w:rPr>
            <w:rFonts w:ascii="Arial" w:hAnsi="Arial" w:cs="Arial"/>
            <w:b w:val="0"/>
            <w:noProof/>
            <w:webHidden/>
            <w:sz w:val="24"/>
            <w:szCs w:val="24"/>
          </w:rPr>
          <w:t>26</w:t>
        </w:r>
        <w:r w:rsidRPr="00967C6D">
          <w:rPr>
            <w:rFonts w:ascii="Arial" w:hAnsi="Arial" w:cs="Arial"/>
            <w:b w:val="0"/>
            <w:noProof/>
            <w:webHidden/>
            <w:sz w:val="24"/>
            <w:szCs w:val="24"/>
          </w:rPr>
          <w:fldChar w:fldCharType="end"/>
        </w:r>
      </w:hyperlink>
    </w:p>
    <w:p w14:paraId="69110636" w14:textId="084A92FD" w:rsidR="00F61448" w:rsidRPr="00F43922" w:rsidRDefault="00461CFF" w:rsidP="00F43922">
      <w:pPr>
        <w:spacing w:line="276" w:lineRule="auto"/>
        <w:ind w:left="117" w:right="191"/>
        <w:contextualSpacing/>
        <w:jc w:val="both"/>
        <w:rPr>
          <w:rFonts w:ascii="Arial" w:hAnsi="Arial"/>
        </w:rPr>
      </w:pPr>
      <w:r w:rsidRPr="00967C6D">
        <w:rPr>
          <w:rFonts w:ascii="Arial" w:hAnsi="Arial"/>
          <w:caps/>
        </w:rPr>
        <w:fldChar w:fldCharType="end"/>
      </w:r>
    </w:p>
    <w:p w14:paraId="469725ED" w14:textId="77777777" w:rsidR="00461CFF" w:rsidRPr="00F43922" w:rsidRDefault="00461CFF" w:rsidP="00F43922">
      <w:pPr>
        <w:pStyle w:val="Encabezado"/>
        <w:spacing w:line="276" w:lineRule="auto"/>
        <w:jc w:val="both"/>
        <w:rPr>
          <w:rFonts w:ascii="Arial" w:hAnsi="Arial"/>
          <w:lang w:val="es-ES"/>
        </w:rPr>
      </w:pPr>
    </w:p>
    <w:p w14:paraId="49708922" w14:textId="77777777" w:rsidR="00461CFF" w:rsidRPr="00F43922" w:rsidRDefault="00461CFF" w:rsidP="00F43922">
      <w:pPr>
        <w:pStyle w:val="Encabezado"/>
        <w:spacing w:line="276" w:lineRule="auto"/>
        <w:jc w:val="both"/>
        <w:rPr>
          <w:rFonts w:ascii="Arial" w:hAnsi="Arial"/>
          <w:lang w:val="es-ES"/>
        </w:rPr>
      </w:pPr>
    </w:p>
    <w:p w14:paraId="0FAF685B" w14:textId="24E5A721" w:rsidR="00461CFF" w:rsidRDefault="00461CFF" w:rsidP="00F43922">
      <w:pPr>
        <w:pStyle w:val="Encabezado"/>
        <w:spacing w:line="276" w:lineRule="auto"/>
        <w:jc w:val="both"/>
        <w:rPr>
          <w:rFonts w:ascii="Arial" w:hAnsi="Arial"/>
          <w:lang w:val="es-ES"/>
        </w:rPr>
      </w:pPr>
    </w:p>
    <w:p w14:paraId="19496B24" w14:textId="77777777" w:rsidR="00CD76AF" w:rsidRPr="00F43922" w:rsidRDefault="00CD76AF" w:rsidP="00F43922">
      <w:pPr>
        <w:pStyle w:val="Encabezado"/>
        <w:spacing w:line="276" w:lineRule="auto"/>
        <w:jc w:val="both"/>
        <w:rPr>
          <w:rFonts w:ascii="Arial" w:hAnsi="Arial"/>
          <w:lang w:val="es-ES"/>
        </w:rPr>
      </w:pPr>
    </w:p>
    <w:p w14:paraId="7986C2F0" w14:textId="574326A0"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lastRenderedPageBreak/>
        <w:t xml:space="preserve">La Asamblea de Mavalle SAS en cumplimiento de su deber de dirigir y trazar las políticas generales de buen gobierno de la Empresa ha compilado en el presente Código de Buen Gobierno algunos referentes normativos, reglamentarios y estatutarios, así como ciertas políticas internas y mejores prácticas que en materia de buen gobierno deben regir el desarrollo de Mavalle SAS. </w:t>
      </w:r>
    </w:p>
    <w:p w14:paraId="41F16BB2" w14:textId="77777777" w:rsidR="00C33BBA" w:rsidRPr="00461CFF" w:rsidRDefault="00C33BBA" w:rsidP="00461CFF">
      <w:pPr>
        <w:pStyle w:val="Encabezado"/>
        <w:spacing w:line="276" w:lineRule="auto"/>
        <w:jc w:val="both"/>
        <w:rPr>
          <w:rFonts w:ascii="Arial" w:hAnsi="Arial"/>
          <w:lang w:val="es-ES"/>
        </w:rPr>
      </w:pPr>
    </w:p>
    <w:p w14:paraId="65BD64E7"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El presente documento tiene como propósito servir como complemento a las disposiciones legales y estatutarias aplicables a Mavalle SAS y a los documentos dispuestos por la Empresa en materia de Gobierno Corporativo.</w:t>
      </w:r>
    </w:p>
    <w:p w14:paraId="59852D08" w14:textId="77777777" w:rsidR="00C33BBA" w:rsidRPr="00461CFF" w:rsidRDefault="00C33BBA" w:rsidP="00461CFF">
      <w:pPr>
        <w:pStyle w:val="Encabezado"/>
        <w:spacing w:line="276" w:lineRule="auto"/>
        <w:jc w:val="both"/>
        <w:rPr>
          <w:rFonts w:ascii="Arial" w:hAnsi="Arial"/>
          <w:lang w:val="es-ES"/>
        </w:rPr>
      </w:pPr>
    </w:p>
    <w:p w14:paraId="4E104D11" w14:textId="31DF9F6D" w:rsidR="00AC2210" w:rsidRDefault="00AC2210" w:rsidP="00892534">
      <w:pPr>
        <w:pStyle w:val="Encabezado"/>
        <w:spacing w:line="276" w:lineRule="auto"/>
        <w:ind w:left="360"/>
        <w:jc w:val="center"/>
        <w:outlineLvl w:val="0"/>
        <w:rPr>
          <w:rFonts w:ascii="Arial" w:hAnsi="Arial"/>
          <w:b/>
          <w:bCs/>
          <w:lang w:val="es-ES"/>
        </w:rPr>
      </w:pPr>
      <w:bookmarkStart w:id="0" w:name="_Toc115683385"/>
      <w:r w:rsidRPr="00886361">
        <w:rPr>
          <w:rFonts w:ascii="Arial" w:hAnsi="Arial"/>
          <w:b/>
          <w:bCs/>
          <w:lang w:val="es-ES"/>
        </w:rPr>
        <w:t>CAPITULO I</w:t>
      </w:r>
      <w:bookmarkEnd w:id="0"/>
    </w:p>
    <w:p w14:paraId="6AF3F07C" w14:textId="77777777" w:rsidR="00C82AE1" w:rsidRDefault="00C82AE1" w:rsidP="00892534">
      <w:pPr>
        <w:pStyle w:val="Encabezado"/>
        <w:spacing w:line="276" w:lineRule="auto"/>
        <w:ind w:left="360"/>
        <w:jc w:val="center"/>
        <w:outlineLvl w:val="0"/>
        <w:rPr>
          <w:rFonts w:ascii="Arial" w:hAnsi="Arial"/>
          <w:b/>
          <w:bCs/>
          <w:lang w:val="es-ES"/>
        </w:rPr>
      </w:pPr>
    </w:p>
    <w:p w14:paraId="651D7D7F" w14:textId="135F6772" w:rsidR="00C33BBA" w:rsidRPr="00886361" w:rsidRDefault="00C33BBA">
      <w:pPr>
        <w:pStyle w:val="Encabezado"/>
        <w:numPr>
          <w:ilvl w:val="0"/>
          <w:numId w:val="1"/>
        </w:numPr>
        <w:tabs>
          <w:tab w:val="clear" w:pos="4252"/>
          <w:tab w:val="clear" w:pos="8504"/>
        </w:tabs>
        <w:spacing w:line="276" w:lineRule="auto"/>
        <w:jc w:val="center"/>
        <w:outlineLvl w:val="0"/>
        <w:rPr>
          <w:rFonts w:ascii="Arial" w:hAnsi="Arial"/>
          <w:b/>
          <w:bCs/>
          <w:lang w:val="es-ES"/>
        </w:rPr>
      </w:pPr>
      <w:bookmarkStart w:id="1" w:name="_Toc115683386"/>
      <w:r w:rsidRPr="00886361">
        <w:rPr>
          <w:rFonts w:ascii="Arial" w:hAnsi="Arial"/>
          <w:b/>
          <w:bCs/>
          <w:lang w:val="es-ES"/>
        </w:rPr>
        <w:t>IDENTIFICACIÓN Y MARCO DE ACTUACIÓN DE LA SOCIEDAD</w:t>
      </w:r>
      <w:bookmarkEnd w:id="1"/>
    </w:p>
    <w:p w14:paraId="37645910" w14:textId="77777777" w:rsidR="00C33BBA" w:rsidRPr="00461CFF" w:rsidRDefault="00C33BBA" w:rsidP="00461CFF">
      <w:pPr>
        <w:pStyle w:val="Encabezado"/>
        <w:spacing w:line="276" w:lineRule="auto"/>
        <w:jc w:val="both"/>
        <w:rPr>
          <w:rFonts w:ascii="Arial" w:hAnsi="Arial"/>
          <w:lang w:val="es-ES"/>
        </w:rPr>
      </w:pPr>
    </w:p>
    <w:p w14:paraId="1FB9922E" w14:textId="74912DD9" w:rsidR="00C33BBA" w:rsidRPr="00886361" w:rsidRDefault="00C33BBA">
      <w:pPr>
        <w:pStyle w:val="Encabezado"/>
        <w:numPr>
          <w:ilvl w:val="1"/>
          <w:numId w:val="1"/>
        </w:numPr>
        <w:spacing w:line="276" w:lineRule="auto"/>
        <w:ind w:left="567"/>
        <w:jc w:val="both"/>
        <w:outlineLvl w:val="1"/>
        <w:rPr>
          <w:rFonts w:ascii="Arial" w:hAnsi="Arial"/>
          <w:b/>
          <w:bCs/>
          <w:lang w:val="es-ES"/>
        </w:rPr>
      </w:pPr>
      <w:bookmarkStart w:id="2" w:name="_Toc115683387"/>
      <w:r w:rsidRPr="00886361">
        <w:rPr>
          <w:rFonts w:ascii="Arial" w:hAnsi="Arial"/>
          <w:b/>
          <w:bCs/>
          <w:lang w:val="es-ES"/>
        </w:rPr>
        <w:t>Naturaleza Jurídica y Objeto Social</w:t>
      </w:r>
      <w:bookmarkEnd w:id="2"/>
    </w:p>
    <w:p w14:paraId="2D29C09C" w14:textId="77777777" w:rsidR="00C33BBA" w:rsidRPr="00461CFF" w:rsidRDefault="00C33BBA" w:rsidP="00461CFF">
      <w:pPr>
        <w:pStyle w:val="Encabezado"/>
        <w:spacing w:line="276" w:lineRule="auto"/>
        <w:jc w:val="both"/>
        <w:rPr>
          <w:rFonts w:ascii="Arial" w:hAnsi="Arial"/>
          <w:lang w:val="es-ES"/>
        </w:rPr>
      </w:pPr>
    </w:p>
    <w:p w14:paraId="35CEE89B" w14:textId="77777777" w:rsidR="00C33BBA" w:rsidRPr="00461CFF" w:rsidRDefault="00C33BBA" w:rsidP="00892534">
      <w:pPr>
        <w:pStyle w:val="Encabezado"/>
        <w:tabs>
          <w:tab w:val="clear" w:pos="4252"/>
          <w:tab w:val="clear" w:pos="8504"/>
        </w:tabs>
        <w:spacing w:line="276" w:lineRule="auto"/>
        <w:jc w:val="both"/>
        <w:rPr>
          <w:rFonts w:ascii="Arial" w:hAnsi="Arial"/>
          <w:lang w:val="es-ES"/>
        </w:rPr>
      </w:pPr>
      <w:r w:rsidRPr="00461CFF">
        <w:rPr>
          <w:rFonts w:ascii="Arial" w:hAnsi="Arial"/>
          <w:lang w:val="es-ES"/>
        </w:rPr>
        <w:t>Mavalle SAS es una sociedad comercial, con domicilio principal en Ibagué Tolima, constituida mediante Escritura Pública número 3737 otorgada el 23 de Diciembre de 1986, en la Notaría Primera de Cali.</w:t>
      </w:r>
    </w:p>
    <w:p w14:paraId="5DBE442B" w14:textId="77777777" w:rsidR="00C33BBA" w:rsidRPr="00461CFF" w:rsidRDefault="00C33BBA" w:rsidP="00461CFF">
      <w:pPr>
        <w:pStyle w:val="Encabezado"/>
        <w:spacing w:line="276" w:lineRule="auto"/>
        <w:jc w:val="both"/>
        <w:rPr>
          <w:rFonts w:ascii="Arial" w:hAnsi="Arial"/>
          <w:lang w:val="es-ES"/>
        </w:rPr>
      </w:pPr>
    </w:p>
    <w:p w14:paraId="674A18DC"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La sociedad tiene por objeto principal actividades compra, venta, importación, exportación producción, financiación y fomento de caucho natural sintético y afines y cualquiera otra clase de materiales aptos para fabricar producto de caucho y similares. En desarrollo del objeto social la Empresa podrá desarrollar las actividades permitidas de conformidad con la regulación aplicable y con sus estatutos sociales (en adelante, “Estatutos”).</w:t>
      </w:r>
    </w:p>
    <w:p w14:paraId="20A897B3" w14:textId="77777777" w:rsidR="00C33BBA" w:rsidRPr="00461CFF" w:rsidRDefault="00C33BBA" w:rsidP="00461CFF">
      <w:pPr>
        <w:pStyle w:val="Encabezado"/>
        <w:spacing w:line="276" w:lineRule="auto"/>
        <w:jc w:val="both"/>
        <w:rPr>
          <w:rFonts w:ascii="Arial" w:hAnsi="Arial"/>
          <w:lang w:val="es-ES"/>
        </w:rPr>
      </w:pPr>
    </w:p>
    <w:p w14:paraId="424FD566" w14:textId="77777777" w:rsidR="005024B1" w:rsidRPr="005024B1" w:rsidRDefault="005024B1">
      <w:pPr>
        <w:pStyle w:val="Prrafodelista"/>
        <w:numPr>
          <w:ilvl w:val="0"/>
          <w:numId w:val="5"/>
        </w:numPr>
        <w:tabs>
          <w:tab w:val="center" w:pos="4252"/>
          <w:tab w:val="right" w:pos="8504"/>
        </w:tabs>
        <w:spacing w:line="276" w:lineRule="auto"/>
        <w:contextualSpacing w:val="0"/>
        <w:jc w:val="both"/>
        <w:rPr>
          <w:vanish/>
          <w:lang w:val="es-ES"/>
        </w:rPr>
      </w:pPr>
    </w:p>
    <w:p w14:paraId="0E7C6D31" w14:textId="77777777" w:rsidR="005024B1" w:rsidRPr="005024B1" w:rsidRDefault="005024B1">
      <w:pPr>
        <w:pStyle w:val="Prrafodelista"/>
        <w:numPr>
          <w:ilvl w:val="1"/>
          <w:numId w:val="5"/>
        </w:numPr>
        <w:tabs>
          <w:tab w:val="center" w:pos="4252"/>
          <w:tab w:val="right" w:pos="8504"/>
        </w:tabs>
        <w:spacing w:line="276" w:lineRule="auto"/>
        <w:contextualSpacing w:val="0"/>
        <w:jc w:val="both"/>
        <w:rPr>
          <w:vanish/>
          <w:lang w:val="es-ES"/>
        </w:rPr>
      </w:pPr>
    </w:p>
    <w:p w14:paraId="73F219FE" w14:textId="2B5DC7B9" w:rsidR="00892534" w:rsidRDefault="00892534" w:rsidP="00892534">
      <w:pPr>
        <w:pStyle w:val="Encabezado"/>
        <w:spacing w:line="276" w:lineRule="auto"/>
        <w:ind w:left="360"/>
        <w:jc w:val="center"/>
        <w:outlineLvl w:val="0"/>
        <w:rPr>
          <w:rFonts w:ascii="Arial" w:hAnsi="Arial"/>
          <w:b/>
          <w:bCs/>
          <w:lang w:val="es-ES"/>
        </w:rPr>
      </w:pPr>
      <w:bookmarkStart w:id="3" w:name="_Toc115683388"/>
      <w:r w:rsidRPr="00886361">
        <w:rPr>
          <w:rFonts w:ascii="Arial" w:hAnsi="Arial"/>
          <w:b/>
          <w:bCs/>
          <w:lang w:val="es-ES"/>
        </w:rPr>
        <w:t>CAPITULO I</w:t>
      </w:r>
      <w:r>
        <w:rPr>
          <w:rFonts w:ascii="Arial" w:hAnsi="Arial"/>
          <w:b/>
          <w:bCs/>
          <w:lang w:val="es-ES"/>
        </w:rPr>
        <w:t>I</w:t>
      </w:r>
      <w:r w:rsidRPr="00886361">
        <w:rPr>
          <w:rFonts w:ascii="Arial" w:hAnsi="Arial"/>
          <w:b/>
          <w:bCs/>
          <w:lang w:val="es-ES"/>
        </w:rPr>
        <w:t>:</w:t>
      </w:r>
      <w:bookmarkEnd w:id="3"/>
    </w:p>
    <w:p w14:paraId="47C3D5A7" w14:textId="77777777" w:rsidR="00C82AE1" w:rsidRDefault="00C82AE1" w:rsidP="00892534">
      <w:pPr>
        <w:pStyle w:val="Encabezado"/>
        <w:spacing w:line="276" w:lineRule="auto"/>
        <w:ind w:left="360"/>
        <w:jc w:val="center"/>
        <w:outlineLvl w:val="0"/>
        <w:rPr>
          <w:rFonts w:ascii="Arial" w:hAnsi="Arial"/>
          <w:b/>
          <w:bCs/>
          <w:lang w:val="es-ES"/>
        </w:rPr>
      </w:pPr>
    </w:p>
    <w:p w14:paraId="2D1A17B6" w14:textId="77777777" w:rsidR="00717EBE" w:rsidRPr="00461CFF" w:rsidRDefault="00717EBE">
      <w:pPr>
        <w:pStyle w:val="Prrafodelista"/>
        <w:numPr>
          <w:ilvl w:val="0"/>
          <w:numId w:val="2"/>
        </w:numPr>
        <w:tabs>
          <w:tab w:val="center" w:pos="4252"/>
          <w:tab w:val="right" w:pos="8504"/>
        </w:tabs>
        <w:spacing w:line="276" w:lineRule="auto"/>
        <w:contextualSpacing w:val="0"/>
        <w:jc w:val="center"/>
        <w:rPr>
          <w:rFonts w:ascii="Arial" w:hAnsi="Arial"/>
          <w:vanish/>
          <w:lang w:val="es-ES"/>
        </w:rPr>
      </w:pPr>
    </w:p>
    <w:p w14:paraId="1E839DA5" w14:textId="212F4295" w:rsidR="00C33BBA" w:rsidRPr="00892534" w:rsidRDefault="00C33BBA">
      <w:pPr>
        <w:pStyle w:val="Encabezado"/>
        <w:numPr>
          <w:ilvl w:val="0"/>
          <w:numId w:val="2"/>
        </w:numPr>
        <w:spacing w:line="276" w:lineRule="auto"/>
        <w:jc w:val="center"/>
        <w:outlineLvl w:val="0"/>
        <w:rPr>
          <w:rFonts w:ascii="Arial" w:hAnsi="Arial"/>
          <w:b/>
          <w:bCs/>
          <w:lang w:val="es-ES"/>
        </w:rPr>
      </w:pPr>
      <w:bookmarkStart w:id="4" w:name="_Toc115683389"/>
      <w:r w:rsidRPr="00892534">
        <w:rPr>
          <w:rFonts w:ascii="Arial" w:hAnsi="Arial"/>
          <w:b/>
          <w:bCs/>
          <w:lang w:val="es-ES"/>
        </w:rPr>
        <w:t>DE LA SOCIEDAD Y SU GOBIERNO</w:t>
      </w:r>
      <w:bookmarkEnd w:id="4"/>
    </w:p>
    <w:p w14:paraId="3A438A33" w14:textId="77777777" w:rsidR="00C33BBA" w:rsidRPr="00892534" w:rsidRDefault="00C33BBA" w:rsidP="00461CFF">
      <w:pPr>
        <w:pStyle w:val="Encabezado"/>
        <w:spacing w:line="276" w:lineRule="auto"/>
        <w:jc w:val="both"/>
        <w:rPr>
          <w:rFonts w:ascii="Arial" w:hAnsi="Arial"/>
          <w:b/>
          <w:bCs/>
          <w:lang w:val="es-ES"/>
        </w:rPr>
      </w:pPr>
    </w:p>
    <w:p w14:paraId="4C199667" w14:textId="17CE5F0E" w:rsidR="00C33BBA" w:rsidRPr="00892534" w:rsidRDefault="00C33BBA">
      <w:pPr>
        <w:pStyle w:val="Encabezado"/>
        <w:numPr>
          <w:ilvl w:val="1"/>
          <w:numId w:val="2"/>
        </w:numPr>
        <w:spacing w:line="276" w:lineRule="auto"/>
        <w:ind w:left="567"/>
        <w:jc w:val="both"/>
        <w:outlineLvl w:val="1"/>
        <w:rPr>
          <w:rFonts w:ascii="Arial" w:hAnsi="Arial"/>
          <w:b/>
          <w:bCs/>
          <w:lang w:val="es-ES"/>
        </w:rPr>
      </w:pPr>
      <w:bookmarkStart w:id="5" w:name="_Toc115683390"/>
      <w:r w:rsidRPr="00892534">
        <w:rPr>
          <w:rFonts w:ascii="Arial" w:hAnsi="Arial"/>
          <w:b/>
          <w:bCs/>
          <w:lang w:val="es-ES"/>
        </w:rPr>
        <w:t>Órganos de Dirección</w:t>
      </w:r>
      <w:bookmarkEnd w:id="5"/>
    </w:p>
    <w:p w14:paraId="0CABB906" w14:textId="77777777" w:rsidR="00C33BBA" w:rsidRPr="00461CFF" w:rsidRDefault="00C33BBA" w:rsidP="00461CFF">
      <w:pPr>
        <w:pStyle w:val="Encabezado"/>
        <w:spacing w:line="276" w:lineRule="auto"/>
        <w:jc w:val="both"/>
        <w:rPr>
          <w:rFonts w:ascii="Arial" w:hAnsi="Arial"/>
          <w:lang w:val="es-ES"/>
        </w:rPr>
      </w:pPr>
    </w:p>
    <w:p w14:paraId="32E5D939"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Mavalle SAS cuenta con órganos de dirección y administración que fijan las directrices de su gestión social y ejecutan y cumplen todos los actos orientados a la realización de su objeto social, de acuerdo con la ley y los Estatutos.</w:t>
      </w:r>
    </w:p>
    <w:p w14:paraId="3A5EFD2B" w14:textId="61FB5F87" w:rsidR="00D6665E" w:rsidRDefault="00D6665E" w:rsidP="00461CFF">
      <w:pPr>
        <w:pStyle w:val="Encabezado"/>
        <w:spacing w:line="276" w:lineRule="auto"/>
        <w:jc w:val="both"/>
        <w:rPr>
          <w:rFonts w:ascii="Arial" w:hAnsi="Arial"/>
          <w:lang w:val="es-ES"/>
        </w:rPr>
      </w:pPr>
    </w:p>
    <w:p w14:paraId="038CB28F" w14:textId="47AADCBC" w:rsidR="00C82AE1" w:rsidRDefault="00C82AE1" w:rsidP="00461CFF">
      <w:pPr>
        <w:pStyle w:val="Encabezado"/>
        <w:spacing w:line="276" w:lineRule="auto"/>
        <w:jc w:val="both"/>
        <w:rPr>
          <w:rFonts w:ascii="Arial" w:hAnsi="Arial"/>
          <w:lang w:val="es-ES"/>
        </w:rPr>
      </w:pPr>
    </w:p>
    <w:p w14:paraId="279188D9" w14:textId="77777777" w:rsidR="00717EBE" w:rsidRPr="00461CFF" w:rsidRDefault="00717EBE">
      <w:pPr>
        <w:pStyle w:val="Prrafodelista"/>
        <w:numPr>
          <w:ilvl w:val="0"/>
          <w:numId w:val="3"/>
        </w:numPr>
        <w:tabs>
          <w:tab w:val="center" w:pos="4252"/>
          <w:tab w:val="right" w:pos="8504"/>
        </w:tabs>
        <w:spacing w:line="276" w:lineRule="auto"/>
        <w:contextualSpacing w:val="0"/>
        <w:jc w:val="both"/>
        <w:rPr>
          <w:rFonts w:ascii="Arial" w:hAnsi="Arial"/>
          <w:vanish/>
          <w:lang w:val="es-ES"/>
        </w:rPr>
      </w:pPr>
    </w:p>
    <w:p w14:paraId="313046EF" w14:textId="77777777" w:rsidR="00717EBE" w:rsidRPr="00461CFF" w:rsidRDefault="00717EBE">
      <w:pPr>
        <w:pStyle w:val="Prrafodelista"/>
        <w:numPr>
          <w:ilvl w:val="0"/>
          <w:numId w:val="3"/>
        </w:numPr>
        <w:tabs>
          <w:tab w:val="center" w:pos="4252"/>
          <w:tab w:val="right" w:pos="8504"/>
        </w:tabs>
        <w:spacing w:line="276" w:lineRule="auto"/>
        <w:contextualSpacing w:val="0"/>
        <w:jc w:val="both"/>
        <w:rPr>
          <w:rFonts w:ascii="Arial" w:hAnsi="Arial"/>
          <w:vanish/>
          <w:lang w:val="es-ES"/>
        </w:rPr>
      </w:pPr>
    </w:p>
    <w:p w14:paraId="2F889BBF" w14:textId="77777777" w:rsidR="00717EBE" w:rsidRPr="00461CFF" w:rsidRDefault="00717EBE">
      <w:pPr>
        <w:pStyle w:val="Prrafodelista"/>
        <w:numPr>
          <w:ilvl w:val="1"/>
          <w:numId w:val="3"/>
        </w:numPr>
        <w:tabs>
          <w:tab w:val="center" w:pos="4252"/>
          <w:tab w:val="right" w:pos="8504"/>
        </w:tabs>
        <w:spacing w:line="276" w:lineRule="auto"/>
        <w:contextualSpacing w:val="0"/>
        <w:jc w:val="both"/>
        <w:rPr>
          <w:rFonts w:ascii="Arial" w:hAnsi="Arial"/>
          <w:vanish/>
          <w:lang w:val="es-ES"/>
        </w:rPr>
      </w:pPr>
    </w:p>
    <w:p w14:paraId="29F6295E" w14:textId="241E0A94" w:rsidR="00C33BBA" w:rsidRPr="005817EC" w:rsidRDefault="00C33BBA">
      <w:pPr>
        <w:pStyle w:val="Encabezado"/>
        <w:numPr>
          <w:ilvl w:val="2"/>
          <w:numId w:val="3"/>
        </w:numPr>
        <w:tabs>
          <w:tab w:val="clear" w:pos="4252"/>
          <w:tab w:val="clear" w:pos="8504"/>
        </w:tabs>
        <w:spacing w:line="276" w:lineRule="auto"/>
        <w:ind w:left="851" w:hanging="567"/>
        <w:jc w:val="both"/>
        <w:outlineLvl w:val="2"/>
        <w:rPr>
          <w:rFonts w:ascii="Arial" w:hAnsi="Arial"/>
          <w:b/>
          <w:bCs/>
          <w:lang w:val="es-ES"/>
        </w:rPr>
      </w:pPr>
      <w:bookmarkStart w:id="6" w:name="_Toc115683391"/>
      <w:r w:rsidRPr="005817EC">
        <w:rPr>
          <w:rFonts w:ascii="Arial" w:hAnsi="Arial"/>
          <w:b/>
          <w:bCs/>
          <w:lang w:val="es-ES"/>
        </w:rPr>
        <w:t>Asamblea General de Accionistas</w:t>
      </w:r>
      <w:bookmarkEnd w:id="6"/>
    </w:p>
    <w:p w14:paraId="639DB178" w14:textId="77777777" w:rsidR="00C33BBA" w:rsidRPr="00461CFF" w:rsidRDefault="00C33BBA" w:rsidP="00461CFF">
      <w:pPr>
        <w:pStyle w:val="Encabezado"/>
        <w:spacing w:line="276" w:lineRule="auto"/>
        <w:jc w:val="both"/>
        <w:rPr>
          <w:rFonts w:ascii="Arial" w:hAnsi="Arial"/>
          <w:lang w:val="es-ES"/>
        </w:rPr>
      </w:pPr>
    </w:p>
    <w:p w14:paraId="33AE3CE2"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El máximo órgano de dirección de la Sociedad es la Asamblea General de Accionistas, la cual está integrada por los accionistas inscritos en el libro denominado "Libro de Registro de Acciones", o de sus representantes o mandatarios, reunidos conforme a las prescripciones de los Estatutos y la ley.</w:t>
      </w:r>
    </w:p>
    <w:p w14:paraId="3E628058" w14:textId="77777777" w:rsidR="00C33BBA" w:rsidRPr="00461CFF" w:rsidRDefault="00C33BBA" w:rsidP="00461CFF">
      <w:pPr>
        <w:pStyle w:val="Encabezado"/>
        <w:spacing w:line="276" w:lineRule="auto"/>
        <w:jc w:val="both"/>
        <w:rPr>
          <w:rFonts w:ascii="Arial" w:hAnsi="Arial"/>
          <w:lang w:val="es-ES"/>
        </w:rPr>
      </w:pPr>
    </w:p>
    <w:p w14:paraId="63E28C6E" w14:textId="6455408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Para </w:t>
      </w:r>
      <w:r w:rsidR="0013243D" w:rsidRPr="00461CFF">
        <w:rPr>
          <w:rFonts w:ascii="Arial" w:hAnsi="Arial"/>
          <w:lang w:val="es-ES"/>
        </w:rPr>
        <w:t>más información</w:t>
      </w:r>
      <w:r w:rsidRPr="00461CFF">
        <w:rPr>
          <w:rFonts w:ascii="Arial" w:hAnsi="Arial"/>
          <w:lang w:val="es-ES"/>
        </w:rPr>
        <w:t xml:space="preserve"> sobre el funcionamiento de la Asamblea General de Accionistas se recomienda consultar los Estatutos Sociales, las normas legales aplicables.</w:t>
      </w:r>
    </w:p>
    <w:p w14:paraId="05323759" w14:textId="77777777" w:rsidR="00C33BBA" w:rsidRPr="00461CFF" w:rsidRDefault="00C33BBA" w:rsidP="00461CFF">
      <w:pPr>
        <w:pStyle w:val="Encabezado"/>
        <w:spacing w:line="276" w:lineRule="auto"/>
        <w:jc w:val="both"/>
        <w:rPr>
          <w:rFonts w:ascii="Arial" w:hAnsi="Arial"/>
          <w:lang w:val="es-ES"/>
        </w:rPr>
      </w:pPr>
    </w:p>
    <w:p w14:paraId="72820D92"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Son funciones de la Asamblea General las que le señalen la ley o los Estatutos y que no correspondan a otros órganos.</w:t>
      </w:r>
    </w:p>
    <w:p w14:paraId="43168BAF" w14:textId="77777777" w:rsidR="00C33BBA" w:rsidRPr="00461CFF" w:rsidRDefault="00C33BBA" w:rsidP="00461CFF">
      <w:pPr>
        <w:pStyle w:val="Encabezado"/>
        <w:spacing w:line="276" w:lineRule="auto"/>
        <w:jc w:val="both"/>
        <w:rPr>
          <w:rFonts w:ascii="Arial" w:hAnsi="Arial"/>
          <w:lang w:val="es-ES"/>
        </w:rPr>
      </w:pPr>
    </w:p>
    <w:p w14:paraId="52F9933D" w14:textId="0BE553AF" w:rsidR="00C33BBA" w:rsidRPr="005817EC" w:rsidRDefault="00C33BBA">
      <w:pPr>
        <w:pStyle w:val="Encabezado"/>
        <w:numPr>
          <w:ilvl w:val="1"/>
          <w:numId w:val="3"/>
        </w:numPr>
        <w:tabs>
          <w:tab w:val="clear" w:pos="4252"/>
          <w:tab w:val="clear" w:pos="8504"/>
        </w:tabs>
        <w:spacing w:line="276" w:lineRule="auto"/>
        <w:ind w:left="567"/>
        <w:jc w:val="both"/>
        <w:outlineLvl w:val="1"/>
        <w:rPr>
          <w:rFonts w:ascii="Arial" w:hAnsi="Arial"/>
          <w:b/>
          <w:bCs/>
          <w:lang w:val="es-ES"/>
        </w:rPr>
      </w:pPr>
      <w:bookmarkStart w:id="7" w:name="_Toc115683392"/>
      <w:r w:rsidRPr="005817EC">
        <w:rPr>
          <w:rFonts w:ascii="Arial" w:hAnsi="Arial"/>
          <w:b/>
          <w:bCs/>
          <w:lang w:val="es-ES"/>
        </w:rPr>
        <w:t>Órganos de Administración</w:t>
      </w:r>
      <w:bookmarkEnd w:id="7"/>
    </w:p>
    <w:p w14:paraId="4B9273C2" w14:textId="77777777" w:rsidR="00C33BBA" w:rsidRPr="00461CFF" w:rsidRDefault="00C33BBA" w:rsidP="00461CFF">
      <w:pPr>
        <w:pStyle w:val="Encabezado"/>
        <w:spacing w:line="276" w:lineRule="auto"/>
        <w:jc w:val="both"/>
        <w:rPr>
          <w:rFonts w:ascii="Arial" w:hAnsi="Arial"/>
          <w:lang w:val="es-ES"/>
        </w:rPr>
      </w:pPr>
    </w:p>
    <w:p w14:paraId="4C6FC932"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La administración de Mavalle SAS está conformada por la Asamblea General, la Gerencia General de la Sociedad y su alta gerencia.</w:t>
      </w:r>
    </w:p>
    <w:p w14:paraId="77AAEC8B" w14:textId="77777777" w:rsidR="00C33BBA" w:rsidRPr="00461CFF" w:rsidRDefault="00C33BBA" w:rsidP="00461CFF">
      <w:pPr>
        <w:pStyle w:val="Encabezado"/>
        <w:spacing w:line="276" w:lineRule="auto"/>
        <w:jc w:val="both"/>
        <w:rPr>
          <w:rFonts w:ascii="Arial" w:hAnsi="Arial"/>
          <w:lang w:val="es-ES"/>
        </w:rPr>
      </w:pPr>
    </w:p>
    <w:p w14:paraId="73417F76" w14:textId="62DAA8C0" w:rsidR="00C33BBA" w:rsidRPr="005817EC" w:rsidRDefault="00C33BBA">
      <w:pPr>
        <w:pStyle w:val="Encabezado"/>
        <w:numPr>
          <w:ilvl w:val="2"/>
          <w:numId w:val="3"/>
        </w:numPr>
        <w:tabs>
          <w:tab w:val="clear" w:pos="4252"/>
          <w:tab w:val="clear" w:pos="8504"/>
        </w:tabs>
        <w:spacing w:line="276" w:lineRule="auto"/>
        <w:ind w:left="851" w:hanging="567"/>
        <w:jc w:val="both"/>
        <w:outlineLvl w:val="2"/>
        <w:rPr>
          <w:rFonts w:ascii="Arial" w:hAnsi="Arial"/>
          <w:b/>
          <w:bCs/>
          <w:lang w:val="es-ES"/>
        </w:rPr>
      </w:pPr>
      <w:bookmarkStart w:id="8" w:name="_Toc115683393"/>
      <w:r w:rsidRPr="005817EC">
        <w:rPr>
          <w:rFonts w:ascii="Arial" w:hAnsi="Arial"/>
          <w:b/>
          <w:bCs/>
          <w:lang w:val="es-ES"/>
        </w:rPr>
        <w:t>Gerencia General de la Sociedad</w:t>
      </w:r>
      <w:bookmarkEnd w:id="8"/>
    </w:p>
    <w:p w14:paraId="32C3D285" w14:textId="77777777" w:rsidR="00C33BBA" w:rsidRPr="00461CFF" w:rsidRDefault="00C33BBA" w:rsidP="00461CFF">
      <w:pPr>
        <w:pStyle w:val="Encabezado"/>
        <w:spacing w:line="276" w:lineRule="auto"/>
        <w:jc w:val="both"/>
        <w:rPr>
          <w:rFonts w:ascii="Arial" w:hAnsi="Arial"/>
          <w:lang w:val="es-ES"/>
        </w:rPr>
      </w:pPr>
    </w:p>
    <w:p w14:paraId="1D700D83"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El Gerente General será el representante legal de la Sociedad, judicial y extrajudicialmente, y será la persona encargada de liderar la administración de la Sociedad.</w:t>
      </w:r>
    </w:p>
    <w:p w14:paraId="6EC32238" w14:textId="77777777" w:rsidR="00C33BBA" w:rsidRPr="00461CFF" w:rsidRDefault="00C33BBA" w:rsidP="00461CFF">
      <w:pPr>
        <w:pStyle w:val="Encabezado"/>
        <w:spacing w:line="276" w:lineRule="auto"/>
        <w:jc w:val="both"/>
        <w:rPr>
          <w:rFonts w:ascii="Arial" w:hAnsi="Arial"/>
          <w:lang w:val="es-ES"/>
        </w:rPr>
      </w:pPr>
    </w:p>
    <w:p w14:paraId="4F04B10F"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El Gerente General será designado por la Asamblea General de Accionistas, por el término de un año, contado a partir de su elección, y podrá ser reelegido indefinidamente o removido libremente en cualquier tiempo. El Gerente general tendrá un suplente.</w:t>
      </w:r>
    </w:p>
    <w:p w14:paraId="020969E4" w14:textId="77777777" w:rsidR="00C33BBA" w:rsidRPr="00461CFF" w:rsidRDefault="00C33BBA" w:rsidP="00461CFF">
      <w:pPr>
        <w:pStyle w:val="Encabezado"/>
        <w:spacing w:line="276" w:lineRule="auto"/>
        <w:jc w:val="both"/>
        <w:rPr>
          <w:rFonts w:ascii="Arial" w:hAnsi="Arial"/>
          <w:lang w:val="es-ES"/>
        </w:rPr>
      </w:pPr>
    </w:p>
    <w:p w14:paraId="3E2FF059"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Cuando la Asamblea General no elija al Gerente General y a su suplente debiendo hacerlo, continuarán en sus cargos los anteriores hasta tanto se haga nuevo nombramiento. En las faltas absolutas o temporales del Gerente General, este será reemplazado por su suplente.</w:t>
      </w:r>
    </w:p>
    <w:p w14:paraId="502459BB" w14:textId="77777777" w:rsidR="00C33BBA" w:rsidRPr="00461CFF" w:rsidRDefault="00C33BBA" w:rsidP="00461CFF">
      <w:pPr>
        <w:pStyle w:val="Encabezado"/>
        <w:spacing w:line="276" w:lineRule="auto"/>
        <w:jc w:val="both"/>
        <w:rPr>
          <w:rFonts w:ascii="Arial" w:hAnsi="Arial"/>
          <w:lang w:val="es-ES"/>
        </w:rPr>
      </w:pPr>
    </w:p>
    <w:p w14:paraId="1D932BC9"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La Asamblea General deberá efectuar la elección del Gerente General y de su suplente con base en los siguientes criterios: Visión estratégica, emprendimiento, dirección de resultados, habilidad financiera autoridad y liderazgo y automotivación.</w:t>
      </w:r>
    </w:p>
    <w:p w14:paraId="3203711F" w14:textId="77777777" w:rsidR="00C33BBA" w:rsidRPr="00461CFF" w:rsidRDefault="00C33BBA" w:rsidP="00461CFF">
      <w:pPr>
        <w:pStyle w:val="Encabezado"/>
        <w:spacing w:line="276" w:lineRule="auto"/>
        <w:jc w:val="both"/>
        <w:rPr>
          <w:rFonts w:ascii="Arial" w:hAnsi="Arial"/>
          <w:lang w:val="es-ES"/>
        </w:rPr>
      </w:pPr>
    </w:p>
    <w:p w14:paraId="49178774"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La remuneración del Gerente General será establecida por la Asamblea General y serán funciones del Gerente General las que, dentro de los límites que le imponen el objeto social y los Estatutos, le corresponden de acuerdo con la naturaleza de su cargo.</w:t>
      </w:r>
    </w:p>
    <w:p w14:paraId="26B45B23" w14:textId="77777777" w:rsidR="00C33BBA" w:rsidRPr="00461CFF" w:rsidRDefault="00C33BBA" w:rsidP="00461CFF">
      <w:pPr>
        <w:pStyle w:val="Encabezado"/>
        <w:spacing w:line="276" w:lineRule="auto"/>
        <w:jc w:val="both"/>
        <w:rPr>
          <w:rFonts w:ascii="Arial" w:hAnsi="Arial"/>
          <w:lang w:val="es-ES"/>
        </w:rPr>
      </w:pPr>
    </w:p>
    <w:p w14:paraId="70191A10"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El Gerente General presentará al final de cada ejercicio, dentro del mes siguiente a la fecha en la cual se retire de su cargo o cuando así se lo exija la Asamblea general, una rendición de cuentas comprobadas de su gestión. </w:t>
      </w:r>
    </w:p>
    <w:p w14:paraId="0E09DB8A" w14:textId="77777777" w:rsidR="00C33BBA" w:rsidRPr="00461CFF" w:rsidRDefault="00C33BBA" w:rsidP="00461CFF">
      <w:pPr>
        <w:pStyle w:val="Encabezado"/>
        <w:spacing w:line="276" w:lineRule="auto"/>
        <w:jc w:val="both"/>
        <w:rPr>
          <w:rFonts w:ascii="Arial" w:hAnsi="Arial"/>
          <w:lang w:val="es-ES"/>
        </w:rPr>
      </w:pPr>
    </w:p>
    <w:p w14:paraId="2B37FD33"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Para tal efecto presentará a la Asamblea general los estados financieros de la Sociedad, junto con sus notas, cortados al fin del respectivo ejercicio y acompañado de un informe de gestión que deberá contener una exposición fiel sobre la evolución de los negocios y la situación económica, administrativa y jurídica de la Sociedad, incluyendo una descripción de sus principales riesgos, así como información sobre las actividades de control interno y, de haber existido, sobre los hallazgos relevantes, así como la evolución previsible de la Sociedad, las operaciones celebradas con los socios y con los administradores, el estado de cumplimiento de las normas sobre propiedad intelectual y derechos de autor, y el estado de cumplimiento de las normas establecidas en el presente Código.</w:t>
      </w:r>
    </w:p>
    <w:p w14:paraId="1DF94C9F" w14:textId="77777777" w:rsidR="00C33BBA" w:rsidRPr="00461CFF" w:rsidRDefault="00C33BBA" w:rsidP="00461CFF">
      <w:pPr>
        <w:pStyle w:val="Encabezado"/>
        <w:spacing w:line="276" w:lineRule="auto"/>
        <w:jc w:val="both"/>
        <w:rPr>
          <w:rFonts w:ascii="Arial" w:hAnsi="Arial"/>
          <w:lang w:val="es-ES"/>
        </w:rPr>
      </w:pPr>
    </w:p>
    <w:p w14:paraId="7FFD20FC" w14:textId="6ACEA377" w:rsidR="00C33BBA" w:rsidRPr="00461CFF" w:rsidRDefault="00C33BBA" w:rsidP="00461CFF">
      <w:pPr>
        <w:pStyle w:val="Encabezado"/>
        <w:spacing w:line="276" w:lineRule="auto"/>
        <w:jc w:val="both"/>
        <w:rPr>
          <w:rFonts w:ascii="Arial" w:hAnsi="Arial"/>
          <w:lang w:val="es-ES"/>
        </w:rPr>
      </w:pPr>
      <w:r w:rsidRPr="00AA4604">
        <w:rPr>
          <w:rFonts w:ascii="Arial" w:hAnsi="Arial"/>
          <w:lang w:val="es-ES"/>
        </w:rPr>
        <w:t>El informe será presentado y puesto a consideración de la Asamblea General de Accionistas.</w:t>
      </w:r>
    </w:p>
    <w:p w14:paraId="45DBD80C" w14:textId="77777777" w:rsidR="00C33BBA" w:rsidRPr="00461CFF" w:rsidRDefault="00C33BBA" w:rsidP="00461CFF">
      <w:pPr>
        <w:pStyle w:val="Encabezado"/>
        <w:spacing w:line="276" w:lineRule="auto"/>
        <w:jc w:val="both"/>
        <w:rPr>
          <w:rFonts w:ascii="Arial" w:hAnsi="Arial"/>
          <w:lang w:val="es-ES"/>
        </w:rPr>
      </w:pPr>
    </w:p>
    <w:p w14:paraId="1DFC2DB6" w14:textId="52F31324" w:rsidR="00C33BBA" w:rsidRPr="003A7042" w:rsidRDefault="00C33BBA">
      <w:pPr>
        <w:pStyle w:val="Encabezado"/>
        <w:numPr>
          <w:ilvl w:val="2"/>
          <w:numId w:val="3"/>
        </w:numPr>
        <w:tabs>
          <w:tab w:val="clear" w:pos="4252"/>
          <w:tab w:val="clear" w:pos="8504"/>
        </w:tabs>
        <w:spacing w:line="276" w:lineRule="auto"/>
        <w:ind w:left="851" w:hanging="567"/>
        <w:jc w:val="both"/>
        <w:outlineLvl w:val="2"/>
        <w:rPr>
          <w:rFonts w:ascii="Arial" w:hAnsi="Arial"/>
          <w:b/>
          <w:bCs/>
          <w:lang w:val="es-ES"/>
        </w:rPr>
      </w:pPr>
      <w:bookmarkStart w:id="9" w:name="_Toc115683394"/>
      <w:r w:rsidRPr="003A7042">
        <w:rPr>
          <w:rFonts w:ascii="Arial" w:hAnsi="Arial"/>
          <w:b/>
          <w:bCs/>
          <w:lang w:val="es-ES"/>
        </w:rPr>
        <w:t>Alta Gerencia</w:t>
      </w:r>
      <w:bookmarkEnd w:id="9"/>
    </w:p>
    <w:p w14:paraId="6E72616D" w14:textId="77777777" w:rsidR="00C33BBA" w:rsidRPr="00461CFF" w:rsidRDefault="00C33BBA" w:rsidP="00461CFF">
      <w:pPr>
        <w:pStyle w:val="Encabezado"/>
        <w:spacing w:line="276" w:lineRule="auto"/>
        <w:jc w:val="both"/>
        <w:rPr>
          <w:rFonts w:ascii="Arial" w:hAnsi="Arial"/>
          <w:lang w:val="es-ES"/>
        </w:rPr>
      </w:pPr>
    </w:p>
    <w:p w14:paraId="35108949"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En adición a su Asamblea General y el Gerente General, los Gerentes hacen parte de los órganos de administración de Mavalle SAS, como personal a cargo del giro ordinario del negocio y como encargados de concebir, ejecutar y hacer seguimiento a los objetivos y estrategias de la Sociedad.</w:t>
      </w:r>
    </w:p>
    <w:p w14:paraId="566F8491" w14:textId="77777777" w:rsidR="00C33BBA" w:rsidRPr="00461CFF" w:rsidRDefault="00C33BBA" w:rsidP="00461CFF">
      <w:pPr>
        <w:pStyle w:val="Encabezado"/>
        <w:spacing w:line="276" w:lineRule="auto"/>
        <w:jc w:val="both"/>
        <w:rPr>
          <w:rFonts w:ascii="Arial" w:hAnsi="Arial"/>
          <w:lang w:val="es-ES"/>
        </w:rPr>
      </w:pPr>
    </w:p>
    <w:p w14:paraId="0F3DA0B8"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La Alta Gerencia de Mavalle SAS tendrá un papel fundamental dentro de la arquitectura de gobierno y control de la Sociedad, orientado a cumplir los planes estratégicos definidos por sus órganos de dirección dentro del marco de las políticas y directrices corporativas.</w:t>
      </w:r>
    </w:p>
    <w:p w14:paraId="08AB9FA4" w14:textId="64FADB1F" w:rsidR="002F7941" w:rsidRDefault="002F7941" w:rsidP="00461CFF">
      <w:pPr>
        <w:pStyle w:val="Encabezado"/>
        <w:spacing w:line="276" w:lineRule="auto"/>
        <w:jc w:val="both"/>
        <w:rPr>
          <w:rFonts w:ascii="Arial" w:hAnsi="Arial"/>
          <w:lang w:val="es-ES"/>
        </w:rPr>
      </w:pPr>
    </w:p>
    <w:p w14:paraId="06B5312C" w14:textId="702C1097" w:rsidR="00C82AE1" w:rsidRDefault="00C82AE1" w:rsidP="00461CFF">
      <w:pPr>
        <w:pStyle w:val="Encabezado"/>
        <w:spacing w:line="276" w:lineRule="auto"/>
        <w:jc w:val="both"/>
        <w:rPr>
          <w:rFonts w:ascii="Arial" w:hAnsi="Arial"/>
          <w:lang w:val="es-ES"/>
        </w:rPr>
      </w:pPr>
    </w:p>
    <w:p w14:paraId="6585661E" w14:textId="77777777" w:rsidR="00C82AE1" w:rsidRPr="00461CFF" w:rsidRDefault="00C82AE1" w:rsidP="00461CFF">
      <w:pPr>
        <w:pStyle w:val="Encabezado"/>
        <w:spacing w:line="276" w:lineRule="auto"/>
        <w:jc w:val="both"/>
        <w:rPr>
          <w:rFonts w:ascii="Arial" w:hAnsi="Arial"/>
          <w:lang w:val="es-ES"/>
        </w:rPr>
      </w:pPr>
    </w:p>
    <w:p w14:paraId="131D37AD" w14:textId="77D47963" w:rsidR="00C33BBA" w:rsidRPr="003A7042" w:rsidRDefault="00C33BBA">
      <w:pPr>
        <w:pStyle w:val="Encabezado"/>
        <w:numPr>
          <w:ilvl w:val="1"/>
          <w:numId w:val="3"/>
        </w:numPr>
        <w:spacing w:line="276" w:lineRule="auto"/>
        <w:ind w:left="709"/>
        <w:jc w:val="both"/>
        <w:outlineLvl w:val="1"/>
        <w:rPr>
          <w:rFonts w:ascii="Arial" w:hAnsi="Arial"/>
          <w:b/>
          <w:bCs/>
          <w:lang w:val="es-ES"/>
        </w:rPr>
      </w:pPr>
      <w:bookmarkStart w:id="10" w:name="_Toc115683395"/>
      <w:r w:rsidRPr="003A7042">
        <w:rPr>
          <w:rFonts w:ascii="Arial" w:hAnsi="Arial"/>
          <w:b/>
          <w:bCs/>
          <w:lang w:val="es-ES"/>
        </w:rPr>
        <w:lastRenderedPageBreak/>
        <w:t>Controles de la Sociedad</w:t>
      </w:r>
      <w:bookmarkEnd w:id="10"/>
    </w:p>
    <w:p w14:paraId="62ED9AA6" w14:textId="77777777" w:rsidR="00C33BBA" w:rsidRPr="00461CFF" w:rsidRDefault="00C33BBA" w:rsidP="00461CFF">
      <w:pPr>
        <w:pStyle w:val="Encabezado"/>
        <w:spacing w:line="276" w:lineRule="auto"/>
        <w:jc w:val="both"/>
        <w:rPr>
          <w:rFonts w:ascii="Arial" w:hAnsi="Arial"/>
          <w:lang w:val="es-ES"/>
        </w:rPr>
      </w:pPr>
    </w:p>
    <w:p w14:paraId="5052B1FD"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Los controles de la Sociedad son externos e internos.</w:t>
      </w:r>
    </w:p>
    <w:p w14:paraId="31E44A66" w14:textId="77777777" w:rsidR="00C33BBA" w:rsidRPr="00461CFF" w:rsidRDefault="00C33BBA" w:rsidP="00461CFF">
      <w:pPr>
        <w:pStyle w:val="Encabezado"/>
        <w:spacing w:line="276" w:lineRule="auto"/>
        <w:jc w:val="both"/>
        <w:rPr>
          <w:rFonts w:ascii="Arial" w:hAnsi="Arial"/>
          <w:lang w:val="es-ES"/>
        </w:rPr>
      </w:pPr>
    </w:p>
    <w:p w14:paraId="1E06F024" w14:textId="663BE8C5" w:rsidR="00C33BBA" w:rsidRPr="003A7042" w:rsidRDefault="00C33BBA">
      <w:pPr>
        <w:pStyle w:val="Encabezado"/>
        <w:numPr>
          <w:ilvl w:val="2"/>
          <w:numId w:val="3"/>
        </w:numPr>
        <w:tabs>
          <w:tab w:val="clear" w:pos="4252"/>
          <w:tab w:val="clear" w:pos="8504"/>
        </w:tabs>
        <w:spacing w:line="276" w:lineRule="auto"/>
        <w:ind w:left="851" w:hanging="567"/>
        <w:jc w:val="both"/>
        <w:outlineLvl w:val="2"/>
        <w:rPr>
          <w:rFonts w:ascii="Arial" w:hAnsi="Arial"/>
          <w:b/>
          <w:bCs/>
          <w:lang w:val="es-ES"/>
        </w:rPr>
      </w:pPr>
      <w:bookmarkStart w:id="11" w:name="_Toc115683396"/>
      <w:r w:rsidRPr="003A7042">
        <w:rPr>
          <w:rFonts w:ascii="Arial" w:hAnsi="Arial"/>
          <w:b/>
          <w:bCs/>
          <w:lang w:val="es-ES"/>
        </w:rPr>
        <w:t>Controles externos</w:t>
      </w:r>
      <w:bookmarkEnd w:id="11"/>
    </w:p>
    <w:p w14:paraId="0B375AB1" w14:textId="77777777" w:rsidR="00C33BBA" w:rsidRPr="00461CFF" w:rsidRDefault="00C33BBA" w:rsidP="00461CFF">
      <w:pPr>
        <w:pStyle w:val="Encabezado"/>
        <w:spacing w:line="276" w:lineRule="auto"/>
        <w:jc w:val="both"/>
        <w:rPr>
          <w:rFonts w:ascii="Arial" w:hAnsi="Arial"/>
          <w:lang w:val="es-ES"/>
        </w:rPr>
      </w:pPr>
    </w:p>
    <w:p w14:paraId="659EE1F5"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Son los ejercidos por diferentes organismos de vigilancia, regulación y control: La Revisoría Fiscal, la Superintendencia de Sociedades, Ica, </w:t>
      </w:r>
      <w:proofErr w:type="spellStart"/>
      <w:r w:rsidRPr="00461CFF">
        <w:rPr>
          <w:rFonts w:ascii="Arial" w:hAnsi="Arial"/>
          <w:lang w:val="es-ES"/>
        </w:rPr>
        <w:t>Cormacarena</w:t>
      </w:r>
      <w:proofErr w:type="spellEnd"/>
      <w:r w:rsidRPr="00461CFF">
        <w:rPr>
          <w:rFonts w:ascii="Arial" w:hAnsi="Arial"/>
          <w:lang w:val="es-ES"/>
        </w:rPr>
        <w:t>, DIAN.</w:t>
      </w:r>
    </w:p>
    <w:p w14:paraId="521E6771" w14:textId="77777777" w:rsidR="00C33BBA" w:rsidRPr="003A7042" w:rsidRDefault="00C33BBA" w:rsidP="00461CFF">
      <w:pPr>
        <w:pStyle w:val="Encabezado"/>
        <w:spacing w:line="276" w:lineRule="auto"/>
        <w:jc w:val="both"/>
        <w:rPr>
          <w:rFonts w:ascii="Arial" w:hAnsi="Arial"/>
          <w:b/>
          <w:bCs/>
          <w:lang w:val="es-ES"/>
        </w:rPr>
      </w:pPr>
    </w:p>
    <w:p w14:paraId="737343EC" w14:textId="17E1AEEF" w:rsidR="00C33BBA" w:rsidRPr="003A7042" w:rsidRDefault="00C33BBA">
      <w:pPr>
        <w:pStyle w:val="Encabezado"/>
        <w:numPr>
          <w:ilvl w:val="3"/>
          <w:numId w:val="3"/>
        </w:numPr>
        <w:tabs>
          <w:tab w:val="clear" w:pos="4252"/>
          <w:tab w:val="clear" w:pos="8504"/>
        </w:tabs>
        <w:spacing w:line="276" w:lineRule="auto"/>
        <w:ind w:left="851" w:hanging="567"/>
        <w:jc w:val="both"/>
        <w:rPr>
          <w:rFonts w:ascii="Arial" w:hAnsi="Arial"/>
          <w:b/>
          <w:bCs/>
          <w:lang w:val="es-ES"/>
        </w:rPr>
      </w:pPr>
      <w:r w:rsidRPr="003A7042">
        <w:rPr>
          <w:rFonts w:ascii="Arial" w:hAnsi="Arial"/>
          <w:b/>
          <w:bCs/>
          <w:lang w:val="es-ES"/>
        </w:rPr>
        <w:t>Revisoría Fiscal</w:t>
      </w:r>
    </w:p>
    <w:p w14:paraId="2801A7D3" w14:textId="77777777" w:rsidR="00C33BBA" w:rsidRPr="00461CFF" w:rsidRDefault="00C33BBA" w:rsidP="00461CFF">
      <w:pPr>
        <w:pStyle w:val="Encabezado"/>
        <w:spacing w:line="276" w:lineRule="auto"/>
        <w:jc w:val="both"/>
        <w:rPr>
          <w:rFonts w:ascii="Arial" w:hAnsi="Arial"/>
          <w:lang w:val="es-ES"/>
        </w:rPr>
      </w:pPr>
    </w:p>
    <w:p w14:paraId="6290237D" w14:textId="3ECB72BB"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Como parte de sus funciones, corresponde a la Asamblea General de Accionistas elegir y remover libremente al Revisor Fiscal y a su suplente. </w:t>
      </w:r>
    </w:p>
    <w:p w14:paraId="3E95B00F" w14:textId="77777777" w:rsidR="003A7042" w:rsidRPr="00461CFF" w:rsidRDefault="003A7042" w:rsidP="00461CFF">
      <w:pPr>
        <w:pStyle w:val="Encabezado"/>
        <w:spacing w:line="276" w:lineRule="auto"/>
        <w:jc w:val="both"/>
        <w:rPr>
          <w:rFonts w:ascii="Arial" w:hAnsi="Arial"/>
          <w:lang w:val="es-ES"/>
        </w:rPr>
      </w:pPr>
    </w:p>
    <w:p w14:paraId="07925D11"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General de Accionistas, los accionistas podrán presentar alternativas para ser consideradas, mediante la remisión de la cotización y las condiciones generales y específicas con las que se llevaría a cabo el servicio, todo ello para que se haga una elección informada y consciente de las alternativas existentes.</w:t>
      </w:r>
    </w:p>
    <w:p w14:paraId="1508FA91" w14:textId="77777777" w:rsidR="00C33BBA" w:rsidRPr="00461CFF" w:rsidRDefault="00C33BBA" w:rsidP="00461CFF">
      <w:pPr>
        <w:pStyle w:val="Encabezado"/>
        <w:spacing w:line="276" w:lineRule="auto"/>
        <w:jc w:val="both"/>
        <w:rPr>
          <w:rFonts w:ascii="Arial" w:hAnsi="Arial"/>
          <w:lang w:val="es-ES"/>
        </w:rPr>
      </w:pPr>
    </w:p>
    <w:p w14:paraId="148158A8"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El Revisor Fiscal y su suplente serán elegidos por la Asamblea General de Accionistas con el voto de un número plural de accionistas que represente por lo menos la mitad más una de las acciones representadas en la reunión y tomando en consideración su profesionalidad, experiencia y honorabilidad, así como la de sus equipos de trabajo y, cuando aplique, la firma a la cual pertenezcan.</w:t>
      </w:r>
    </w:p>
    <w:p w14:paraId="4132DF8D" w14:textId="77777777" w:rsidR="00C33BBA" w:rsidRPr="00461CFF" w:rsidRDefault="00C33BBA" w:rsidP="00461CFF">
      <w:pPr>
        <w:pStyle w:val="Encabezado"/>
        <w:spacing w:line="276" w:lineRule="auto"/>
        <w:jc w:val="both"/>
        <w:rPr>
          <w:rFonts w:ascii="Arial" w:hAnsi="Arial"/>
          <w:lang w:val="es-ES"/>
        </w:rPr>
      </w:pPr>
    </w:p>
    <w:p w14:paraId="57B6F8BE"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En ningún caso se podrá proponer o </w:t>
      </w:r>
      <w:proofErr w:type="gramStart"/>
      <w:r w:rsidRPr="00461CFF">
        <w:rPr>
          <w:rFonts w:ascii="Arial" w:hAnsi="Arial"/>
          <w:lang w:val="es-ES"/>
        </w:rPr>
        <w:t>elegir como</w:t>
      </w:r>
      <w:proofErr w:type="gramEnd"/>
      <w:r w:rsidRPr="00461CFF">
        <w:rPr>
          <w:rFonts w:ascii="Arial" w:hAnsi="Arial"/>
          <w:lang w:val="es-ES"/>
        </w:rPr>
        <w:t xml:space="preserve"> Revisor Fiscal o suplente de este, a quienes se encuentren incursos en inhabilidades, incompatibilidades, sanciones o suspensiones que constituyan impedimento legal para ejercer sus funciones como Revisor Fiscal de la Sociedad y, si aplica, cuando las firma a la que este pertenezca, sea objeto del mismo tipo de inhabilidades, incompatibilidades, sanciones o suspensiones que constituyan impedimento legal para ofrecer sus servicios.</w:t>
      </w:r>
    </w:p>
    <w:p w14:paraId="217166AB" w14:textId="77777777" w:rsidR="00C33BBA" w:rsidRPr="00461CFF" w:rsidRDefault="00C33BBA" w:rsidP="00461CFF">
      <w:pPr>
        <w:pStyle w:val="Encabezado"/>
        <w:spacing w:line="276" w:lineRule="auto"/>
        <w:jc w:val="both"/>
        <w:rPr>
          <w:rFonts w:ascii="Arial" w:hAnsi="Arial"/>
          <w:lang w:val="es-ES"/>
        </w:rPr>
      </w:pPr>
    </w:p>
    <w:p w14:paraId="167C7934"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El Revisor Fiscal será elegido para un período de un (1) año, elección para la cual se tendrán en cuenta las incompatibilidades previstas en la ley. El Revisor Fiscal podrá ser reelegido indefinidamente o removido libremente antes del vencimiento de su período.</w:t>
      </w:r>
    </w:p>
    <w:p w14:paraId="40427384" w14:textId="77777777" w:rsidR="00C33BBA" w:rsidRPr="00461CFF" w:rsidRDefault="00C33BBA" w:rsidP="00461CFF">
      <w:pPr>
        <w:pStyle w:val="Encabezado"/>
        <w:spacing w:line="276" w:lineRule="auto"/>
        <w:jc w:val="both"/>
        <w:rPr>
          <w:rFonts w:ascii="Arial" w:hAnsi="Arial"/>
          <w:lang w:val="es-ES"/>
        </w:rPr>
      </w:pPr>
    </w:p>
    <w:p w14:paraId="50566E90"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lastRenderedPageBreak/>
        <w:t>El Revisor Fiscal tendrá un Suplente que lo reemplazará en sus faltas absolutas, temporales o accidentales.</w:t>
      </w:r>
    </w:p>
    <w:p w14:paraId="06AD8CD8" w14:textId="77777777" w:rsidR="00C33BBA" w:rsidRPr="00461CFF" w:rsidRDefault="00C33BBA" w:rsidP="00461CFF">
      <w:pPr>
        <w:pStyle w:val="Encabezado"/>
        <w:spacing w:line="276" w:lineRule="auto"/>
        <w:jc w:val="both"/>
        <w:rPr>
          <w:rFonts w:ascii="Arial" w:hAnsi="Arial"/>
          <w:lang w:val="es-ES"/>
        </w:rPr>
      </w:pPr>
    </w:p>
    <w:p w14:paraId="4B00FF2D" w14:textId="5C6A226A" w:rsidR="00C33BBA" w:rsidRPr="003A7042" w:rsidRDefault="00C33BBA">
      <w:pPr>
        <w:pStyle w:val="Encabezado"/>
        <w:numPr>
          <w:ilvl w:val="4"/>
          <w:numId w:val="3"/>
        </w:numPr>
        <w:tabs>
          <w:tab w:val="clear" w:pos="4252"/>
          <w:tab w:val="clear" w:pos="8504"/>
        </w:tabs>
        <w:spacing w:line="276" w:lineRule="auto"/>
        <w:ind w:left="851" w:hanging="567"/>
        <w:jc w:val="both"/>
        <w:rPr>
          <w:rFonts w:ascii="Arial" w:hAnsi="Arial"/>
          <w:b/>
          <w:bCs/>
          <w:lang w:val="es-ES"/>
        </w:rPr>
      </w:pPr>
      <w:r w:rsidRPr="003A7042">
        <w:rPr>
          <w:rFonts w:ascii="Arial" w:hAnsi="Arial"/>
          <w:b/>
          <w:bCs/>
          <w:lang w:val="es-ES"/>
        </w:rPr>
        <w:t>Remuneración</w:t>
      </w:r>
    </w:p>
    <w:p w14:paraId="004A50D8" w14:textId="77777777" w:rsidR="00C33BBA" w:rsidRPr="00461CFF" w:rsidRDefault="00C33BBA" w:rsidP="00461CFF">
      <w:pPr>
        <w:pStyle w:val="Encabezado"/>
        <w:spacing w:line="276" w:lineRule="auto"/>
        <w:jc w:val="both"/>
        <w:rPr>
          <w:rFonts w:ascii="Arial" w:hAnsi="Arial"/>
          <w:lang w:val="es-ES"/>
        </w:rPr>
      </w:pPr>
    </w:p>
    <w:p w14:paraId="3E0C2CBC"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La Asamblea General de Accionistas señalará la remuneración del Revisor Fiscal</w:t>
      </w:r>
    </w:p>
    <w:p w14:paraId="17947C87" w14:textId="77777777" w:rsidR="00C33BBA" w:rsidRPr="00461CFF" w:rsidRDefault="00C33BBA" w:rsidP="00461CFF">
      <w:pPr>
        <w:pStyle w:val="Encabezado"/>
        <w:spacing w:line="276" w:lineRule="auto"/>
        <w:jc w:val="both"/>
        <w:rPr>
          <w:rFonts w:ascii="Arial" w:hAnsi="Arial"/>
          <w:lang w:val="es-ES"/>
        </w:rPr>
      </w:pPr>
    </w:p>
    <w:p w14:paraId="3679F9C5" w14:textId="207309F1" w:rsidR="00C33BBA" w:rsidRPr="003A7042" w:rsidRDefault="00C33BBA">
      <w:pPr>
        <w:pStyle w:val="Encabezado"/>
        <w:numPr>
          <w:ilvl w:val="4"/>
          <w:numId w:val="3"/>
        </w:numPr>
        <w:tabs>
          <w:tab w:val="clear" w:pos="4252"/>
          <w:tab w:val="clear" w:pos="8504"/>
        </w:tabs>
        <w:spacing w:line="276" w:lineRule="auto"/>
        <w:ind w:left="851" w:hanging="567"/>
        <w:jc w:val="both"/>
        <w:rPr>
          <w:rFonts w:ascii="Arial" w:hAnsi="Arial"/>
          <w:b/>
          <w:bCs/>
          <w:lang w:val="es-ES"/>
        </w:rPr>
      </w:pPr>
      <w:r w:rsidRPr="003A7042">
        <w:rPr>
          <w:rFonts w:ascii="Arial" w:hAnsi="Arial"/>
          <w:b/>
          <w:bCs/>
          <w:lang w:val="es-ES"/>
        </w:rPr>
        <w:t>Funciones</w:t>
      </w:r>
    </w:p>
    <w:p w14:paraId="006FD349" w14:textId="77777777" w:rsidR="00C33BBA" w:rsidRPr="00461CFF" w:rsidRDefault="00C33BBA" w:rsidP="00461CFF">
      <w:pPr>
        <w:pStyle w:val="Encabezado"/>
        <w:spacing w:line="276" w:lineRule="auto"/>
        <w:jc w:val="both"/>
        <w:rPr>
          <w:rFonts w:ascii="Arial" w:hAnsi="Arial"/>
          <w:lang w:val="es-ES"/>
        </w:rPr>
      </w:pPr>
    </w:p>
    <w:p w14:paraId="5D094D64"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Son funciones del Revisor Fiscal las que le señalen la ley o los Estatutos.</w:t>
      </w:r>
    </w:p>
    <w:p w14:paraId="768CFA0D" w14:textId="77777777" w:rsidR="00C33BBA" w:rsidRPr="00461CFF" w:rsidRDefault="00C33BBA" w:rsidP="00461CFF">
      <w:pPr>
        <w:pStyle w:val="Encabezado"/>
        <w:spacing w:line="276" w:lineRule="auto"/>
        <w:jc w:val="both"/>
        <w:rPr>
          <w:rFonts w:ascii="Arial" w:hAnsi="Arial"/>
          <w:lang w:val="es-ES"/>
        </w:rPr>
      </w:pPr>
    </w:p>
    <w:p w14:paraId="1961BD49" w14:textId="551A9475" w:rsidR="00C33BBA" w:rsidRPr="00EC3503" w:rsidRDefault="00C33BBA">
      <w:pPr>
        <w:pStyle w:val="Encabezado"/>
        <w:numPr>
          <w:ilvl w:val="4"/>
          <w:numId w:val="3"/>
        </w:numPr>
        <w:tabs>
          <w:tab w:val="clear" w:pos="4252"/>
          <w:tab w:val="clear" w:pos="8504"/>
        </w:tabs>
        <w:spacing w:line="276" w:lineRule="auto"/>
        <w:ind w:left="851" w:hanging="567"/>
        <w:jc w:val="both"/>
        <w:rPr>
          <w:rFonts w:ascii="Arial" w:hAnsi="Arial"/>
          <w:b/>
          <w:bCs/>
          <w:lang w:val="es-ES"/>
        </w:rPr>
      </w:pPr>
      <w:r w:rsidRPr="00EC3503">
        <w:rPr>
          <w:rFonts w:ascii="Arial" w:hAnsi="Arial"/>
          <w:b/>
          <w:bCs/>
          <w:lang w:val="es-ES"/>
        </w:rPr>
        <w:t>Inhabilidades e Incompatibilidades</w:t>
      </w:r>
    </w:p>
    <w:p w14:paraId="55A75709" w14:textId="77777777" w:rsidR="00C33BBA" w:rsidRPr="00461CFF" w:rsidRDefault="00C33BBA" w:rsidP="00461CFF">
      <w:pPr>
        <w:pStyle w:val="Encabezado"/>
        <w:spacing w:line="276" w:lineRule="auto"/>
        <w:jc w:val="both"/>
        <w:rPr>
          <w:rFonts w:ascii="Arial" w:hAnsi="Arial"/>
          <w:lang w:val="es-ES"/>
        </w:rPr>
      </w:pPr>
    </w:p>
    <w:p w14:paraId="4024B170" w14:textId="27F4661F"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Además de las inhabilidades e incompatibilidades señaladas en la ley y en los Estatutos, el</w:t>
      </w:r>
      <w:r w:rsidR="00EC3503">
        <w:rPr>
          <w:rFonts w:ascii="Arial" w:hAnsi="Arial"/>
          <w:lang w:val="es-ES"/>
        </w:rPr>
        <w:t xml:space="preserve"> </w:t>
      </w:r>
      <w:r w:rsidRPr="00461CFF">
        <w:rPr>
          <w:rFonts w:ascii="Arial" w:hAnsi="Arial"/>
          <w:lang w:val="es-ES"/>
        </w:rPr>
        <w:t>Revisor Fiscal y, cuando aplique, la firma a la que este pertenezca, no podrá ser accionista de la entidad, ni tener vínculo matrimonial o parentesco dentro del cuarto grado de consanguinidad o primero de afinidad, o ser consocio del Representante Legal, o de miembro alguno de la Junta Directiva, del tesorero, del contador o del auditor interno de la Sociedad.</w:t>
      </w:r>
    </w:p>
    <w:p w14:paraId="5AB7EFC0" w14:textId="77777777" w:rsidR="00C33BBA" w:rsidRPr="00461CFF" w:rsidRDefault="00C33BBA" w:rsidP="00461CFF">
      <w:pPr>
        <w:pStyle w:val="Encabezado"/>
        <w:spacing w:line="276" w:lineRule="auto"/>
        <w:jc w:val="both"/>
        <w:rPr>
          <w:rFonts w:ascii="Arial" w:hAnsi="Arial"/>
          <w:lang w:val="es-ES"/>
        </w:rPr>
      </w:pPr>
    </w:p>
    <w:p w14:paraId="5D757F53"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Las funciones de Revisor Fiscal son incompatibles con el desempeño de cualquier otro cargo o empleo al interior de la Empresa.</w:t>
      </w:r>
    </w:p>
    <w:p w14:paraId="003C02F3" w14:textId="77777777" w:rsidR="00604BB8" w:rsidRPr="00461CFF" w:rsidRDefault="00604BB8" w:rsidP="00461CFF">
      <w:pPr>
        <w:pStyle w:val="Encabezado"/>
        <w:spacing w:line="276" w:lineRule="auto"/>
        <w:jc w:val="both"/>
        <w:rPr>
          <w:rFonts w:ascii="Arial" w:hAnsi="Arial"/>
          <w:lang w:val="es-ES"/>
        </w:rPr>
      </w:pPr>
    </w:p>
    <w:p w14:paraId="191051D9" w14:textId="0B305F5C" w:rsidR="00C33BBA" w:rsidRPr="00661752" w:rsidRDefault="00C33BBA">
      <w:pPr>
        <w:pStyle w:val="Encabezado"/>
        <w:numPr>
          <w:ilvl w:val="4"/>
          <w:numId w:val="3"/>
        </w:numPr>
        <w:tabs>
          <w:tab w:val="clear" w:pos="4252"/>
          <w:tab w:val="clear" w:pos="8504"/>
        </w:tabs>
        <w:spacing w:line="276" w:lineRule="auto"/>
        <w:ind w:left="851" w:hanging="567"/>
        <w:jc w:val="both"/>
        <w:rPr>
          <w:rFonts w:ascii="Arial" w:hAnsi="Arial"/>
          <w:b/>
          <w:bCs/>
          <w:lang w:val="es-ES"/>
        </w:rPr>
      </w:pPr>
      <w:r w:rsidRPr="00661752">
        <w:rPr>
          <w:rFonts w:ascii="Arial" w:hAnsi="Arial"/>
          <w:b/>
          <w:bCs/>
          <w:lang w:val="es-ES"/>
        </w:rPr>
        <w:t>Procedimiento en caso de Salvedades del Revisor Fiscal</w:t>
      </w:r>
    </w:p>
    <w:p w14:paraId="2220B319" w14:textId="77777777" w:rsidR="00C33BBA" w:rsidRPr="00461CFF" w:rsidRDefault="00C33BBA" w:rsidP="00461CFF">
      <w:pPr>
        <w:pStyle w:val="Encabezado"/>
        <w:spacing w:line="276" w:lineRule="auto"/>
        <w:jc w:val="both"/>
        <w:rPr>
          <w:rFonts w:ascii="Arial" w:hAnsi="Arial"/>
          <w:lang w:val="es-ES"/>
        </w:rPr>
      </w:pPr>
    </w:p>
    <w:p w14:paraId="5B838193" w14:textId="76ACF296"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De existir salvedades, párrafos de énfasis y/o cualquier otro tipo de observación o comentario significativo del Revisor Fiscal en su dictamen a los estados financieros de la Sociedad, estas observaciones y las acciones que la Sociedad plantee para solventar la situación, serán objeto de pronunciamiento ante los accionistas reunidos en Asamblea General, por parte del Gerente General de la Sociedad o quien este designe. </w:t>
      </w:r>
      <w:r w:rsidRPr="00AA4604">
        <w:rPr>
          <w:rFonts w:ascii="Arial" w:hAnsi="Arial"/>
          <w:lang w:val="es-ES"/>
        </w:rPr>
        <w:t>El referido pronunciamiento deberá ser sometido a consideración previa y aprobación por parte del Comité de Auditoría</w:t>
      </w:r>
      <w:r w:rsidR="00BE3D6C" w:rsidRPr="00AA4604">
        <w:rPr>
          <w:rFonts w:ascii="Arial" w:hAnsi="Arial"/>
          <w:lang w:val="es-ES"/>
        </w:rPr>
        <w:t xml:space="preserve"> de Casa Matriz</w:t>
      </w:r>
      <w:r w:rsidRPr="00AA4604">
        <w:rPr>
          <w:rFonts w:ascii="Arial" w:hAnsi="Arial"/>
          <w:lang w:val="es-ES"/>
        </w:rPr>
        <w:t>.</w:t>
      </w:r>
    </w:p>
    <w:p w14:paraId="5F0EC6C8" w14:textId="77777777" w:rsidR="00C33BBA" w:rsidRPr="00461CFF" w:rsidRDefault="00C33BBA" w:rsidP="00461CFF">
      <w:pPr>
        <w:pStyle w:val="Encabezado"/>
        <w:spacing w:line="276" w:lineRule="auto"/>
        <w:jc w:val="both"/>
        <w:rPr>
          <w:rFonts w:ascii="Arial" w:hAnsi="Arial"/>
          <w:lang w:val="es-ES"/>
        </w:rPr>
      </w:pPr>
    </w:p>
    <w:p w14:paraId="54ECD374"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Cuando ante las salvedades, párrafos de énfasis y cualquier otro tipo de observación o comentario significativo del Revisor Fiscal en su dictamen a los estados financieros de la Sociedad, la Junta Directiva considere que debe mantener su criterio, su posición deberá ser adecuadamente explicada y justificada mediante </w:t>
      </w:r>
      <w:r w:rsidRPr="00461CFF">
        <w:rPr>
          <w:rFonts w:ascii="Arial" w:hAnsi="Arial"/>
          <w:lang w:val="es-ES"/>
        </w:rPr>
        <w:lastRenderedPageBreak/>
        <w:t>informe escrito a la Asamblea General de Accionistas, concretando el contenido y el alcance de la discrepancia.</w:t>
      </w:r>
    </w:p>
    <w:p w14:paraId="632D19ED" w14:textId="77777777" w:rsidR="00C33BBA" w:rsidRPr="00461CFF" w:rsidRDefault="00C33BBA" w:rsidP="00461CFF">
      <w:pPr>
        <w:pStyle w:val="Encabezado"/>
        <w:spacing w:line="276" w:lineRule="auto"/>
        <w:jc w:val="both"/>
        <w:rPr>
          <w:rFonts w:ascii="Arial" w:hAnsi="Arial"/>
          <w:lang w:val="es-ES"/>
        </w:rPr>
      </w:pPr>
    </w:p>
    <w:p w14:paraId="54487961" w14:textId="587DA3A2" w:rsidR="00C33BBA" w:rsidRPr="00D30ABF" w:rsidRDefault="00C33BBA">
      <w:pPr>
        <w:pStyle w:val="Encabezado"/>
        <w:numPr>
          <w:ilvl w:val="3"/>
          <w:numId w:val="3"/>
        </w:numPr>
        <w:tabs>
          <w:tab w:val="clear" w:pos="4252"/>
          <w:tab w:val="clear" w:pos="8504"/>
        </w:tabs>
        <w:spacing w:line="276" w:lineRule="auto"/>
        <w:ind w:left="851" w:hanging="567"/>
        <w:jc w:val="both"/>
        <w:rPr>
          <w:rFonts w:ascii="Arial" w:hAnsi="Arial"/>
          <w:b/>
          <w:bCs/>
          <w:lang w:val="es-ES"/>
        </w:rPr>
      </w:pPr>
      <w:r w:rsidRPr="00D30ABF">
        <w:rPr>
          <w:rFonts w:ascii="Arial" w:hAnsi="Arial"/>
          <w:b/>
          <w:bCs/>
          <w:lang w:val="es-ES"/>
        </w:rPr>
        <w:t xml:space="preserve">Superintendencia Sociedades </w:t>
      </w:r>
    </w:p>
    <w:p w14:paraId="7B6567BC" w14:textId="77777777" w:rsidR="00C33BBA" w:rsidRPr="00461CFF" w:rsidRDefault="00C33BBA" w:rsidP="00461CFF">
      <w:pPr>
        <w:pStyle w:val="Encabezado"/>
        <w:spacing w:line="276" w:lineRule="auto"/>
        <w:jc w:val="both"/>
        <w:rPr>
          <w:rFonts w:ascii="Arial" w:hAnsi="Arial"/>
          <w:lang w:val="es-ES"/>
        </w:rPr>
      </w:pPr>
    </w:p>
    <w:p w14:paraId="7C498DE8" w14:textId="69B7EF88" w:rsidR="00C33BBA" w:rsidRDefault="00C33BBA" w:rsidP="00461CFF">
      <w:pPr>
        <w:pStyle w:val="Encabezado"/>
        <w:spacing w:line="276" w:lineRule="auto"/>
        <w:jc w:val="both"/>
        <w:rPr>
          <w:rFonts w:ascii="Arial" w:hAnsi="Arial"/>
          <w:lang w:val="es-ES"/>
        </w:rPr>
      </w:pPr>
      <w:r w:rsidRPr="00461CFF">
        <w:rPr>
          <w:rFonts w:ascii="Arial" w:hAnsi="Arial"/>
          <w:lang w:val="es-ES"/>
        </w:rPr>
        <w:t>La Superintendencia de Sociedades es un organismo técnico, adscrito al Ministerio de Comercio, Industria y Turismo, con personería jurídica, autonomía administrativa y patrimonio propio, mediante el cual el presidente de la República ejerce la inspección, vigilancia y control de las sociedades mercantiles, así como las facultades que le señala la ley en relación con otros entes, personas jurídicas y personas naturales.</w:t>
      </w:r>
    </w:p>
    <w:p w14:paraId="506D154A" w14:textId="77777777" w:rsidR="00D30ABF" w:rsidRPr="00461CFF" w:rsidRDefault="00D30ABF" w:rsidP="00461CFF">
      <w:pPr>
        <w:pStyle w:val="Encabezado"/>
        <w:spacing w:line="276" w:lineRule="auto"/>
        <w:jc w:val="both"/>
        <w:rPr>
          <w:rFonts w:ascii="Arial" w:hAnsi="Arial"/>
          <w:lang w:val="es-ES"/>
        </w:rPr>
      </w:pPr>
    </w:p>
    <w:p w14:paraId="2CD5EBCD" w14:textId="03D68C68" w:rsidR="00C33BBA" w:rsidRDefault="00C33BBA" w:rsidP="00461CFF">
      <w:pPr>
        <w:pStyle w:val="Encabezado"/>
        <w:spacing w:line="276" w:lineRule="auto"/>
        <w:jc w:val="both"/>
        <w:rPr>
          <w:rFonts w:ascii="Arial" w:hAnsi="Arial"/>
          <w:lang w:val="es-ES"/>
        </w:rPr>
      </w:pPr>
      <w:r w:rsidRPr="00461CFF">
        <w:rPr>
          <w:rFonts w:ascii="Arial" w:hAnsi="Arial"/>
          <w:lang w:val="es-ES"/>
        </w:rPr>
        <w:t>Dentro de los objetivos de la Superintendencia de Sociedades se encuentran la Inspección, Vigilancia y Control para ejercer supervisión efectiva, oportuna y rigurosa sobre las sociedades y demás personas supervisadas de acuerdo con la ley, de conformidad con la política de supervisión.</w:t>
      </w:r>
    </w:p>
    <w:p w14:paraId="58D5210F" w14:textId="77777777" w:rsidR="00D30ABF" w:rsidRPr="00461CFF" w:rsidRDefault="00D30ABF" w:rsidP="00461CFF">
      <w:pPr>
        <w:pStyle w:val="Encabezado"/>
        <w:spacing w:line="276" w:lineRule="auto"/>
        <w:jc w:val="both"/>
        <w:rPr>
          <w:rFonts w:ascii="Arial" w:hAnsi="Arial"/>
          <w:lang w:val="es-ES"/>
        </w:rPr>
      </w:pPr>
    </w:p>
    <w:p w14:paraId="25C3EE51"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En el cumplimiento de sus funciones debe asesorar al Gobierno Nacional y participar en la formulación de las políticas en todas aquellas materias que tengan que ver con la inspección, vigilancia y control de las sociedades comerciales y empresas unipersonales. Someter a la vigilancia de la Superintendencia de Sociedades a cualquier sociedad no vigilada por otra superintendencia en los términos previstos en la ley.</w:t>
      </w:r>
    </w:p>
    <w:p w14:paraId="05848910" w14:textId="77777777" w:rsidR="00C33BBA" w:rsidRPr="00461CFF" w:rsidRDefault="00C33BBA" w:rsidP="00461CFF">
      <w:pPr>
        <w:pStyle w:val="Encabezado"/>
        <w:spacing w:line="276" w:lineRule="auto"/>
        <w:jc w:val="both"/>
        <w:rPr>
          <w:rFonts w:ascii="Arial" w:hAnsi="Arial"/>
          <w:lang w:val="es-ES"/>
        </w:rPr>
      </w:pPr>
    </w:p>
    <w:p w14:paraId="488AEA0D" w14:textId="3BB00BE4" w:rsidR="00C33BBA" w:rsidRPr="00EA0966" w:rsidRDefault="00C33BBA">
      <w:pPr>
        <w:pStyle w:val="Encabezado"/>
        <w:numPr>
          <w:ilvl w:val="2"/>
          <w:numId w:val="3"/>
        </w:numPr>
        <w:tabs>
          <w:tab w:val="clear" w:pos="4252"/>
          <w:tab w:val="clear" w:pos="8504"/>
        </w:tabs>
        <w:spacing w:line="276" w:lineRule="auto"/>
        <w:ind w:left="851" w:hanging="567"/>
        <w:jc w:val="both"/>
        <w:outlineLvl w:val="2"/>
        <w:rPr>
          <w:rFonts w:ascii="Arial" w:hAnsi="Arial"/>
          <w:b/>
          <w:bCs/>
          <w:lang w:val="es-ES"/>
        </w:rPr>
      </w:pPr>
      <w:bookmarkStart w:id="12" w:name="_Toc115683397"/>
      <w:r w:rsidRPr="00EA0966">
        <w:rPr>
          <w:rFonts w:ascii="Arial" w:hAnsi="Arial"/>
          <w:b/>
          <w:bCs/>
          <w:lang w:val="es-ES"/>
        </w:rPr>
        <w:t>El Instituto Colombiano Agropecuario, ICA</w:t>
      </w:r>
      <w:bookmarkEnd w:id="12"/>
    </w:p>
    <w:p w14:paraId="1441DA41" w14:textId="77777777" w:rsidR="00C33BBA" w:rsidRPr="00461CFF" w:rsidRDefault="00C33BBA" w:rsidP="00461CFF">
      <w:pPr>
        <w:pStyle w:val="Encabezado"/>
        <w:spacing w:line="276" w:lineRule="auto"/>
        <w:jc w:val="both"/>
        <w:rPr>
          <w:rFonts w:ascii="Arial" w:hAnsi="Arial"/>
          <w:lang w:val="es-ES"/>
        </w:rPr>
      </w:pPr>
    </w:p>
    <w:p w14:paraId="3D5EA7CF" w14:textId="43AC958A" w:rsidR="00C33BBA" w:rsidRDefault="00C33BBA" w:rsidP="00461CFF">
      <w:pPr>
        <w:pStyle w:val="Encabezado"/>
        <w:spacing w:line="276" w:lineRule="auto"/>
        <w:jc w:val="both"/>
        <w:rPr>
          <w:rFonts w:ascii="Arial" w:hAnsi="Arial"/>
          <w:lang w:val="es-ES"/>
        </w:rPr>
      </w:pPr>
      <w:r w:rsidRPr="00461CFF">
        <w:rPr>
          <w:rFonts w:ascii="Arial" w:hAnsi="Arial"/>
          <w:lang w:val="es-ES"/>
        </w:rPr>
        <w:t>El Instituto Colombiano Agropecuario, ICA, es una entidad Pública del Orden Nacional con personería jurídica, autonomía administrativa y patrimonio independiente, perteneciente al Sistema Nacional de Ciencia y Tecnología, adscrita al Ministerio de Agricultura y Desarrollo Rural, es responsable de las negociaciones de acuerdos sanitarios y fitosanitarios bilaterales o multilaterales que permiten la comercialización de los productos agropecuarios en el exterior y mediante los cuales se busca garantizar el crecimiento de las exportaciones.</w:t>
      </w:r>
    </w:p>
    <w:p w14:paraId="735892E1"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El Instituto Colombiano Agropecuario tiene por objeto contribuir al desarrollo sostenido del sector agropecuario, pesquero y acuícola, mediante la prevención, vigilancia y control de los riesgos sanitarios, biológicos y químicos para las especies animales y vegetales, la investigación aplicada y la administración, investigación y </w:t>
      </w:r>
      <w:r w:rsidRPr="00461CFF">
        <w:rPr>
          <w:rFonts w:ascii="Arial" w:hAnsi="Arial"/>
          <w:lang w:val="es-ES"/>
        </w:rPr>
        <w:lastRenderedPageBreak/>
        <w:t>ordenamiento de los recursos pesqueros y acuícolas, con el fin de proteger la salud de las personas, los animales y las plantas y asegurar las condiciones del comercio.</w:t>
      </w:r>
    </w:p>
    <w:p w14:paraId="2807A40C"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Dentro de sus funciones se encuentra: ejercer el control técnico de la producción y comercialización de los insumos agropecuarios, material genético animal y semillas para siembra, con el fin de prevenir riesgos que puedan afectar la sanidad agropecuaria y la inocuidad de los alimentos en la producción primaria y ejercer las funciones previstas en las normas vigentes como autoridad nacional competente para aplicar el régimen de protección a las variedades vegetales.</w:t>
      </w:r>
    </w:p>
    <w:p w14:paraId="482D1FD3" w14:textId="77777777" w:rsidR="00C33BBA" w:rsidRPr="00461CFF" w:rsidRDefault="00C33BBA" w:rsidP="00461CFF">
      <w:pPr>
        <w:pStyle w:val="Encabezado"/>
        <w:spacing w:line="276" w:lineRule="auto"/>
        <w:jc w:val="both"/>
        <w:rPr>
          <w:rFonts w:ascii="Arial" w:hAnsi="Arial"/>
          <w:lang w:val="es-ES"/>
        </w:rPr>
      </w:pPr>
    </w:p>
    <w:p w14:paraId="062AB5BA"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De igual manera, tiene la responsabilidad de garantizar la calidad de los insumos agrícolas y las semillas que se usan en Colombia, al tiempo que reglamenta y controla el uso de organismos vivos modificados por ingeniería genética para el sector agropecuario</w:t>
      </w:r>
    </w:p>
    <w:p w14:paraId="2F8A4C68" w14:textId="77777777" w:rsidR="00C33BBA" w:rsidRPr="00461CFF" w:rsidRDefault="00C33BBA" w:rsidP="00461CFF">
      <w:pPr>
        <w:pStyle w:val="Encabezado"/>
        <w:spacing w:line="276" w:lineRule="auto"/>
        <w:jc w:val="both"/>
        <w:rPr>
          <w:rFonts w:ascii="Arial" w:hAnsi="Arial"/>
          <w:lang w:val="es-ES"/>
        </w:rPr>
      </w:pPr>
    </w:p>
    <w:p w14:paraId="67A1EF38" w14:textId="4855B5CC" w:rsidR="00C33BBA" w:rsidRPr="00EA0966" w:rsidRDefault="00C33BBA">
      <w:pPr>
        <w:pStyle w:val="Encabezado"/>
        <w:numPr>
          <w:ilvl w:val="2"/>
          <w:numId w:val="3"/>
        </w:numPr>
        <w:tabs>
          <w:tab w:val="clear" w:pos="4252"/>
          <w:tab w:val="clear" w:pos="8504"/>
        </w:tabs>
        <w:spacing w:line="276" w:lineRule="auto"/>
        <w:ind w:left="851" w:hanging="567"/>
        <w:jc w:val="both"/>
        <w:outlineLvl w:val="2"/>
        <w:rPr>
          <w:rFonts w:ascii="Arial" w:hAnsi="Arial"/>
          <w:b/>
          <w:bCs/>
          <w:lang w:val="es-ES"/>
        </w:rPr>
      </w:pPr>
      <w:bookmarkStart w:id="13" w:name="_Toc115683398"/>
      <w:r w:rsidRPr="00EA0966">
        <w:rPr>
          <w:rFonts w:ascii="Arial" w:hAnsi="Arial"/>
          <w:b/>
          <w:bCs/>
          <w:lang w:val="es-ES"/>
        </w:rPr>
        <w:t xml:space="preserve">Corporación Autónoma Regional del </w:t>
      </w:r>
      <w:r w:rsidR="00AD72C0">
        <w:rPr>
          <w:rFonts w:ascii="Arial" w:hAnsi="Arial"/>
          <w:b/>
          <w:bCs/>
          <w:lang w:val="es-ES"/>
        </w:rPr>
        <w:t>Meta</w:t>
      </w:r>
      <w:r w:rsidRPr="00EA0966">
        <w:rPr>
          <w:rFonts w:ascii="Arial" w:hAnsi="Arial"/>
          <w:b/>
          <w:bCs/>
          <w:lang w:val="es-ES"/>
        </w:rPr>
        <w:t xml:space="preserve"> – </w:t>
      </w:r>
      <w:proofErr w:type="spellStart"/>
      <w:r w:rsidR="00AD72C0">
        <w:rPr>
          <w:rFonts w:ascii="Arial" w:hAnsi="Arial"/>
          <w:b/>
          <w:bCs/>
          <w:lang w:val="es-ES"/>
        </w:rPr>
        <w:t>Cormacarena</w:t>
      </w:r>
      <w:bookmarkEnd w:id="13"/>
      <w:proofErr w:type="spellEnd"/>
      <w:r w:rsidRPr="00EA0966">
        <w:rPr>
          <w:rFonts w:ascii="Arial" w:hAnsi="Arial"/>
          <w:b/>
          <w:bCs/>
          <w:lang w:val="es-ES"/>
        </w:rPr>
        <w:t xml:space="preserve">  </w:t>
      </w:r>
    </w:p>
    <w:p w14:paraId="4A633573" w14:textId="77777777" w:rsidR="00C33BBA" w:rsidRPr="00461CFF" w:rsidRDefault="00C33BBA" w:rsidP="00461CFF">
      <w:pPr>
        <w:pStyle w:val="Encabezado"/>
        <w:spacing w:line="276" w:lineRule="auto"/>
        <w:jc w:val="both"/>
        <w:rPr>
          <w:rFonts w:ascii="Arial" w:hAnsi="Arial"/>
          <w:lang w:val="es-ES"/>
        </w:rPr>
      </w:pPr>
    </w:p>
    <w:p w14:paraId="5B064B27"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Es un ente corporativo descentralizado, relacionado con el nivel nacional, departamental y municipal que cumple una función administrativa del Estado, dotado de autonomía administrativa y financiera, patrimonio propio y personería jurídica, encargado por la ley de administrar dentro del Área de su jurisdicción, el medio ambiente y los recursos naturales renovables y propender por su desarrollo sostenible, de conformidad con las disposiciones legales y las políticas del Ministerio del Medio Ambiente.</w:t>
      </w:r>
    </w:p>
    <w:p w14:paraId="498DEBA8" w14:textId="77777777" w:rsidR="00C33BBA" w:rsidRPr="00461CFF" w:rsidRDefault="00C33BBA" w:rsidP="00461CFF">
      <w:pPr>
        <w:pStyle w:val="Encabezado"/>
        <w:spacing w:line="276" w:lineRule="auto"/>
        <w:jc w:val="both"/>
        <w:rPr>
          <w:rFonts w:ascii="Arial" w:hAnsi="Arial"/>
          <w:lang w:val="es-ES"/>
        </w:rPr>
      </w:pPr>
    </w:p>
    <w:p w14:paraId="64966DA9" w14:textId="55077B06" w:rsidR="00C33BBA" w:rsidRPr="00E90EB1" w:rsidRDefault="00C33BBA">
      <w:pPr>
        <w:pStyle w:val="Encabezado"/>
        <w:numPr>
          <w:ilvl w:val="2"/>
          <w:numId w:val="3"/>
        </w:numPr>
        <w:tabs>
          <w:tab w:val="clear" w:pos="4252"/>
          <w:tab w:val="clear" w:pos="8504"/>
        </w:tabs>
        <w:spacing w:line="276" w:lineRule="auto"/>
        <w:ind w:left="851" w:hanging="567"/>
        <w:jc w:val="both"/>
        <w:outlineLvl w:val="2"/>
        <w:rPr>
          <w:rFonts w:ascii="Arial" w:hAnsi="Arial"/>
          <w:b/>
          <w:bCs/>
          <w:lang w:val="es-ES"/>
        </w:rPr>
      </w:pPr>
      <w:bookmarkStart w:id="14" w:name="_Toc115683399"/>
      <w:r w:rsidRPr="00E90EB1">
        <w:rPr>
          <w:rFonts w:ascii="Arial" w:hAnsi="Arial"/>
          <w:b/>
          <w:bCs/>
          <w:lang w:val="es-ES"/>
        </w:rPr>
        <w:t>Dirección de Impuestos y Aduanas Nacionales – DIAN</w:t>
      </w:r>
      <w:bookmarkEnd w:id="14"/>
      <w:r w:rsidRPr="00E90EB1">
        <w:rPr>
          <w:rFonts w:ascii="Arial" w:hAnsi="Arial"/>
          <w:b/>
          <w:bCs/>
          <w:lang w:val="es-ES"/>
        </w:rPr>
        <w:t xml:space="preserve">  </w:t>
      </w:r>
    </w:p>
    <w:p w14:paraId="79F9E03B" w14:textId="77777777" w:rsidR="00C33BBA" w:rsidRPr="00461CFF" w:rsidRDefault="00C33BBA" w:rsidP="00461CFF">
      <w:pPr>
        <w:pStyle w:val="Encabezado"/>
        <w:spacing w:line="276" w:lineRule="auto"/>
        <w:jc w:val="both"/>
        <w:rPr>
          <w:rFonts w:ascii="Arial" w:hAnsi="Arial"/>
          <w:lang w:val="es-ES"/>
        </w:rPr>
      </w:pPr>
    </w:p>
    <w:p w14:paraId="021C3099"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La Unidad Administrativa Especial Dirección de Impuestos y Aduanas Nacionales -DIAN- tiene como objeto coadyuvar a garantizar la seguridad fiscal del Estado colombiano y la protección del orden público económico nacional, mediante la administración y control al debido cumplimiento de las obligaciones tributarias, aduaneras, cambiarias, los derechos de explotación y gastos de administración sobre los juegos de suerte y azar explotados por entidades públicas del nivel nacional y la facilitación de las operaciones de comercio exterior en condiciones de equidad, transparencia y legalidad.</w:t>
      </w:r>
    </w:p>
    <w:p w14:paraId="0E81061F" w14:textId="77777777" w:rsidR="00C33BBA" w:rsidRPr="00461CFF" w:rsidRDefault="00C33BBA" w:rsidP="00461CFF">
      <w:pPr>
        <w:pStyle w:val="Encabezado"/>
        <w:spacing w:line="276" w:lineRule="auto"/>
        <w:jc w:val="both"/>
        <w:rPr>
          <w:rFonts w:ascii="Arial" w:hAnsi="Arial"/>
          <w:lang w:val="es-ES"/>
        </w:rPr>
      </w:pPr>
    </w:p>
    <w:p w14:paraId="06D49102"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La DIAN es responsable de administrar con calidad el cumplimiento de las obligaciones tributarias, aduaneras y cambiarias, mediante el servicio, la fiscalización y el control; facilitar las operaciones de comercio exterior y proveer </w:t>
      </w:r>
      <w:r w:rsidRPr="00461CFF">
        <w:rPr>
          <w:rFonts w:ascii="Arial" w:hAnsi="Arial"/>
          <w:lang w:val="es-ES"/>
        </w:rPr>
        <w:lastRenderedPageBreak/>
        <w:t>información confiable y oportuna, con el fin de garantizar la sostenibilidad fiscal del Estado colombiano</w:t>
      </w:r>
    </w:p>
    <w:p w14:paraId="59500396" w14:textId="77777777" w:rsidR="00C33BBA" w:rsidRPr="00461CFF" w:rsidRDefault="00C33BBA" w:rsidP="00461CFF">
      <w:pPr>
        <w:pStyle w:val="Encabezado"/>
        <w:spacing w:line="276" w:lineRule="auto"/>
        <w:jc w:val="both"/>
        <w:rPr>
          <w:rFonts w:ascii="Arial" w:hAnsi="Arial"/>
          <w:lang w:val="es-ES"/>
        </w:rPr>
      </w:pPr>
    </w:p>
    <w:p w14:paraId="6DA66D80" w14:textId="5EB12201" w:rsidR="00C33BBA" w:rsidRPr="00AD72C0" w:rsidRDefault="00C33BBA">
      <w:pPr>
        <w:pStyle w:val="Encabezado"/>
        <w:numPr>
          <w:ilvl w:val="2"/>
          <w:numId w:val="3"/>
        </w:numPr>
        <w:tabs>
          <w:tab w:val="clear" w:pos="4252"/>
          <w:tab w:val="clear" w:pos="8504"/>
        </w:tabs>
        <w:spacing w:line="276" w:lineRule="auto"/>
        <w:ind w:left="851" w:hanging="567"/>
        <w:jc w:val="both"/>
        <w:outlineLvl w:val="2"/>
        <w:rPr>
          <w:rFonts w:ascii="Arial" w:hAnsi="Arial"/>
          <w:b/>
          <w:bCs/>
          <w:lang w:val="es-ES"/>
        </w:rPr>
      </w:pPr>
      <w:bookmarkStart w:id="15" w:name="_Toc115683400"/>
      <w:r w:rsidRPr="00AD72C0">
        <w:rPr>
          <w:rFonts w:ascii="Arial" w:hAnsi="Arial"/>
          <w:b/>
          <w:bCs/>
          <w:lang w:val="es-ES"/>
        </w:rPr>
        <w:t>Control Interno</w:t>
      </w:r>
      <w:bookmarkEnd w:id="15"/>
    </w:p>
    <w:p w14:paraId="24C3C9CD" w14:textId="77777777" w:rsidR="00C33BBA" w:rsidRPr="00461CFF" w:rsidRDefault="00C33BBA" w:rsidP="00461CFF">
      <w:pPr>
        <w:pStyle w:val="Encabezado"/>
        <w:spacing w:line="276" w:lineRule="auto"/>
        <w:jc w:val="both"/>
        <w:rPr>
          <w:rFonts w:ascii="Arial" w:hAnsi="Arial"/>
          <w:lang w:val="es-ES"/>
        </w:rPr>
      </w:pPr>
    </w:p>
    <w:p w14:paraId="06219285" w14:textId="3971A5F4"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Corresponde al Gerente general de la Sociedad, con el apoyo de los miembros de la Alta Gerencia, definir y diseñar los procedimientos de control interno que deban implementarse, así como ordenar y vigilar que los mismos se ajusten a las necesidades de la Empresa. Por su parte, corresponde a los </w:t>
      </w:r>
      <w:r w:rsidR="00C27122">
        <w:rPr>
          <w:rFonts w:ascii="Arial" w:hAnsi="Arial"/>
          <w:lang w:val="es-ES"/>
        </w:rPr>
        <w:t>Colaboradores</w:t>
      </w:r>
      <w:r w:rsidRPr="00461CFF">
        <w:rPr>
          <w:rFonts w:ascii="Arial" w:hAnsi="Arial"/>
          <w:lang w:val="es-ES"/>
        </w:rPr>
        <w:t xml:space="preserve"> de la Empresa, la implementación y fiel cumplimiento de las medidas y procedimientos de control interno adoptados.</w:t>
      </w:r>
    </w:p>
    <w:p w14:paraId="50FEB203" w14:textId="77777777" w:rsidR="00C33BBA" w:rsidRPr="00461CFF" w:rsidRDefault="00C33BBA" w:rsidP="00461CFF">
      <w:pPr>
        <w:pStyle w:val="Encabezado"/>
        <w:spacing w:line="276" w:lineRule="auto"/>
        <w:jc w:val="both"/>
        <w:rPr>
          <w:rFonts w:ascii="Arial" w:hAnsi="Arial"/>
          <w:lang w:val="es-ES"/>
        </w:rPr>
      </w:pPr>
    </w:p>
    <w:p w14:paraId="55FFF1AF"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El control interno debe promover la eficiencia de la empresa, de manera que se reduzcan los riesgos de pérdidas de activos operacionales y financieros, y se propicie la preparación y difusión de estados financieros confiables, así como el cumplimiento de las disposiciones legales y estatutarias.</w:t>
      </w:r>
    </w:p>
    <w:p w14:paraId="56E7A32F" w14:textId="77777777" w:rsidR="00C33BBA" w:rsidRPr="00461CFF" w:rsidRDefault="00C33BBA" w:rsidP="00461CFF">
      <w:pPr>
        <w:pStyle w:val="Encabezado"/>
        <w:spacing w:line="276" w:lineRule="auto"/>
        <w:jc w:val="both"/>
        <w:rPr>
          <w:rFonts w:ascii="Arial" w:hAnsi="Arial"/>
          <w:lang w:val="es-ES"/>
        </w:rPr>
      </w:pPr>
    </w:p>
    <w:p w14:paraId="0F6C2F66" w14:textId="1814786D"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En consideración a todo lo anterior, a </w:t>
      </w:r>
      <w:r w:rsidR="00B40F77" w:rsidRPr="00461CFF">
        <w:rPr>
          <w:rFonts w:ascii="Arial" w:hAnsi="Arial"/>
          <w:lang w:val="es-ES"/>
        </w:rPr>
        <w:t>continuación,</w:t>
      </w:r>
      <w:r w:rsidRPr="00461CFF">
        <w:rPr>
          <w:rFonts w:ascii="Arial" w:hAnsi="Arial"/>
          <w:lang w:val="es-ES"/>
        </w:rPr>
        <w:t xml:space="preserve"> se describen algunos de los parámetros generales del sistema de control interno de Mavalle SAS.</w:t>
      </w:r>
    </w:p>
    <w:p w14:paraId="276BC52D" w14:textId="77777777" w:rsidR="00C33BBA" w:rsidRPr="00461CFF" w:rsidRDefault="00C33BBA" w:rsidP="00461CFF">
      <w:pPr>
        <w:pStyle w:val="Encabezado"/>
        <w:spacing w:line="276" w:lineRule="auto"/>
        <w:jc w:val="both"/>
        <w:rPr>
          <w:rFonts w:ascii="Arial" w:hAnsi="Arial"/>
          <w:lang w:val="es-ES"/>
        </w:rPr>
      </w:pPr>
    </w:p>
    <w:p w14:paraId="6C780BE3" w14:textId="3A7786C5" w:rsidR="00C33BBA" w:rsidRPr="00AD72C0" w:rsidRDefault="00C33BBA">
      <w:pPr>
        <w:pStyle w:val="Encabezado"/>
        <w:numPr>
          <w:ilvl w:val="3"/>
          <w:numId w:val="3"/>
        </w:numPr>
        <w:tabs>
          <w:tab w:val="clear" w:pos="4252"/>
          <w:tab w:val="clear" w:pos="8504"/>
        </w:tabs>
        <w:spacing w:line="276" w:lineRule="auto"/>
        <w:ind w:left="851" w:hanging="567"/>
        <w:jc w:val="both"/>
        <w:rPr>
          <w:rFonts w:ascii="Arial" w:hAnsi="Arial"/>
          <w:b/>
          <w:bCs/>
          <w:lang w:val="es-ES"/>
        </w:rPr>
      </w:pPr>
      <w:r w:rsidRPr="00AD72C0">
        <w:rPr>
          <w:rFonts w:ascii="Arial" w:hAnsi="Arial"/>
          <w:b/>
          <w:bCs/>
          <w:lang w:val="es-ES"/>
        </w:rPr>
        <w:t>Concepto de Control Interno</w:t>
      </w:r>
    </w:p>
    <w:p w14:paraId="546CFAAD" w14:textId="77777777" w:rsidR="00C33BBA" w:rsidRPr="00461CFF" w:rsidRDefault="00C33BBA" w:rsidP="00461CFF">
      <w:pPr>
        <w:pStyle w:val="Encabezado"/>
        <w:spacing w:line="276" w:lineRule="auto"/>
        <w:jc w:val="both"/>
        <w:rPr>
          <w:rFonts w:ascii="Arial" w:hAnsi="Arial"/>
          <w:lang w:val="es-ES"/>
        </w:rPr>
      </w:pPr>
    </w:p>
    <w:p w14:paraId="73D99862"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El control interno corresponde a un proceso realizado por el Gerente General y los Colaboradores de la Sociedad designados para el efecto, diseñado con el fin de dar seguridad razonable en la búsqueda del cumplimiento de los objetivos en las siguientes categorías:</w:t>
      </w:r>
    </w:p>
    <w:p w14:paraId="7DB7EA20" w14:textId="77777777" w:rsidR="00C33BBA" w:rsidRPr="00461CFF" w:rsidRDefault="00C33BBA" w:rsidP="00461CFF">
      <w:pPr>
        <w:pStyle w:val="Encabezado"/>
        <w:spacing w:line="276" w:lineRule="auto"/>
        <w:jc w:val="both"/>
        <w:rPr>
          <w:rFonts w:ascii="Arial" w:hAnsi="Arial"/>
          <w:lang w:val="es-ES"/>
        </w:rPr>
      </w:pPr>
    </w:p>
    <w:p w14:paraId="139DB7A7" w14:textId="20F71513" w:rsidR="00C33BBA" w:rsidRPr="00461CFF" w:rsidRDefault="00C33BBA">
      <w:pPr>
        <w:pStyle w:val="Encabezado"/>
        <w:numPr>
          <w:ilvl w:val="0"/>
          <w:numId w:val="7"/>
        </w:numPr>
        <w:spacing w:line="276" w:lineRule="auto"/>
        <w:jc w:val="both"/>
        <w:rPr>
          <w:rFonts w:ascii="Arial" w:hAnsi="Arial"/>
          <w:lang w:val="es-ES"/>
        </w:rPr>
      </w:pPr>
      <w:r w:rsidRPr="00461CFF">
        <w:rPr>
          <w:rFonts w:ascii="Arial" w:hAnsi="Arial"/>
          <w:lang w:val="es-ES"/>
        </w:rPr>
        <w:t xml:space="preserve">Efectividad y eficiencia de las operaciones, y cumplimiento de los objetivos básicos de la Sociedad, salvaguardando los recursos de </w:t>
      </w:r>
      <w:proofErr w:type="gramStart"/>
      <w:r w:rsidRPr="00461CFF">
        <w:rPr>
          <w:rFonts w:ascii="Arial" w:hAnsi="Arial"/>
          <w:lang w:val="es-ES"/>
        </w:rPr>
        <w:t>la misma</w:t>
      </w:r>
      <w:proofErr w:type="gramEnd"/>
      <w:r w:rsidRPr="00461CFF">
        <w:rPr>
          <w:rFonts w:ascii="Arial" w:hAnsi="Arial"/>
          <w:lang w:val="es-ES"/>
        </w:rPr>
        <w:t>, incluyendo sus propios activos y los bienes de terceros en poder de la Empresa;</w:t>
      </w:r>
    </w:p>
    <w:p w14:paraId="249B360B" w14:textId="522635B8" w:rsidR="00C33BBA" w:rsidRPr="00461CFF" w:rsidRDefault="00C33BBA">
      <w:pPr>
        <w:pStyle w:val="Encabezado"/>
        <w:numPr>
          <w:ilvl w:val="0"/>
          <w:numId w:val="7"/>
        </w:numPr>
        <w:spacing w:line="276" w:lineRule="auto"/>
        <w:jc w:val="both"/>
        <w:rPr>
          <w:rFonts w:ascii="Arial" w:hAnsi="Arial"/>
          <w:lang w:val="es-ES"/>
        </w:rPr>
      </w:pPr>
      <w:r w:rsidRPr="00461CFF">
        <w:rPr>
          <w:rFonts w:ascii="Arial" w:hAnsi="Arial"/>
          <w:lang w:val="es-ES"/>
        </w:rPr>
        <w:t>Suficiencia y confiabilidad de la información financiera, así como de todos los estados financieros;</w:t>
      </w:r>
    </w:p>
    <w:p w14:paraId="71751C8F" w14:textId="1EE7A3DF" w:rsidR="00C33BBA" w:rsidRPr="00461CFF" w:rsidRDefault="00C33BBA">
      <w:pPr>
        <w:pStyle w:val="Encabezado"/>
        <w:numPr>
          <w:ilvl w:val="0"/>
          <w:numId w:val="7"/>
        </w:numPr>
        <w:spacing w:line="276" w:lineRule="auto"/>
        <w:jc w:val="both"/>
        <w:rPr>
          <w:rFonts w:ascii="Arial" w:hAnsi="Arial"/>
          <w:lang w:val="es-ES"/>
        </w:rPr>
      </w:pPr>
      <w:r w:rsidRPr="00461CFF">
        <w:rPr>
          <w:rFonts w:ascii="Arial" w:hAnsi="Arial"/>
          <w:lang w:val="es-ES"/>
        </w:rPr>
        <w:t>Cumplimiento de la regulación aplicable: leyes, estatutos, reglamentos e instrucciones internas;</w:t>
      </w:r>
    </w:p>
    <w:p w14:paraId="34D58E9D" w14:textId="37865530" w:rsidR="00C33BBA" w:rsidRPr="00461CFF" w:rsidRDefault="00C33BBA">
      <w:pPr>
        <w:pStyle w:val="Encabezado"/>
        <w:numPr>
          <w:ilvl w:val="0"/>
          <w:numId w:val="7"/>
        </w:numPr>
        <w:spacing w:line="276" w:lineRule="auto"/>
        <w:jc w:val="both"/>
        <w:rPr>
          <w:rFonts w:ascii="Arial" w:hAnsi="Arial"/>
          <w:lang w:val="es-ES"/>
        </w:rPr>
      </w:pPr>
      <w:r w:rsidRPr="00461CFF">
        <w:rPr>
          <w:rFonts w:ascii="Arial" w:hAnsi="Arial"/>
          <w:lang w:val="es-ES"/>
        </w:rPr>
        <w:t>Respeto, y atención oportuna y legal a los accionistas e inversionistas de la Sociedad.</w:t>
      </w:r>
    </w:p>
    <w:p w14:paraId="7FCCEFD4" w14:textId="77777777" w:rsidR="00C33BBA" w:rsidRPr="00461CFF" w:rsidRDefault="00C33BBA" w:rsidP="00461CFF">
      <w:pPr>
        <w:pStyle w:val="Encabezado"/>
        <w:spacing w:line="276" w:lineRule="auto"/>
        <w:jc w:val="both"/>
        <w:rPr>
          <w:rFonts w:ascii="Arial" w:hAnsi="Arial"/>
          <w:lang w:val="es-ES"/>
        </w:rPr>
      </w:pPr>
    </w:p>
    <w:p w14:paraId="74198D33" w14:textId="08EBA8AA" w:rsidR="00C33BBA" w:rsidRPr="00AD72C0" w:rsidRDefault="00C33BBA">
      <w:pPr>
        <w:pStyle w:val="Encabezado"/>
        <w:numPr>
          <w:ilvl w:val="3"/>
          <w:numId w:val="3"/>
        </w:numPr>
        <w:tabs>
          <w:tab w:val="clear" w:pos="4252"/>
          <w:tab w:val="clear" w:pos="8504"/>
        </w:tabs>
        <w:spacing w:line="276" w:lineRule="auto"/>
        <w:ind w:left="851" w:hanging="567"/>
        <w:jc w:val="both"/>
        <w:rPr>
          <w:rFonts w:ascii="Arial" w:hAnsi="Arial"/>
          <w:b/>
          <w:bCs/>
          <w:lang w:val="es-ES"/>
        </w:rPr>
      </w:pPr>
      <w:r w:rsidRPr="00AD72C0">
        <w:rPr>
          <w:rFonts w:ascii="Arial" w:hAnsi="Arial"/>
          <w:b/>
          <w:bCs/>
          <w:lang w:val="es-ES"/>
        </w:rPr>
        <w:lastRenderedPageBreak/>
        <w:t>Responsabilidad</w:t>
      </w:r>
    </w:p>
    <w:p w14:paraId="134AE108" w14:textId="77777777" w:rsidR="00C33BBA" w:rsidRPr="00461CFF" w:rsidRDefault="00C33BBA" w:rsidP="00461CFF">
      <w:pPr>
        <w:pStyle w:val="Encabezado"/>
        <w:spacing w:line="276" w:lineRule="auto"/>
        <w:jc w:val="both"/>
        <w:rPr>
          <w:rFonts w:ascii="Arial" w:hAnsi="Arial"/>
          <w:lang w:val="es-ES"/>
        </w:rPr>
      </w:pPr>
    </w:p>
    <w:p w14:paraId="3AA79AFE"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El Gerente General de la Sociedad, con el apoyo de los miembros de la Alta Gerencia, será responsable de diseñar la estructura del sistema de control interno.</w:t>
      </w:r>
    </w:p>
    <w:p w14:paraId="4AF1C6C2" w14:textId="77777777" w:rsidR="00C33BBA" w:rsidRPr="00461CFF" w:rsidRDefault="00C33BBA" w:rsidP="00461CFF">
      <w:pPr>
        <w:pStyle w:val="Encabezado"/>
        <w:spacing w:line="276" w:lineRule="auto"/>
        <w:jc w:val="both"/>
        <w:rPr>
          <w:rFonts w:ascii="Arial" w:hAnsi="Arial"/>
          <w:lang w:val="es-ES"/>
        </w:rPr>
      </w:pPr>
    </w:p>
    <w:p w14:paraId="3862DB11" w14:textId="77777777" w:rsidR="00C33BBA" w:rsidRPr="00461CFF" w:rsidRDefault="00C33BBA" w:rsidP="00AD72C0">
      <w:pPr>
        <w:pStyle w:val="Encabezado"/>
        <w:tabs>
          <w:tab w:val="clear" w:pos="4252"/>
          <w:tab w:val="clear" w:pos="8504"/>
        </w:tabs>
        <w:spacing w:line="276" w:lineRule="auto"/>
        <w:jc w:val="both"/>
        <w:rPr>
          <w:rFonts w:ascii="Arial" w:hAnsi="Arial"/>
          <w:lang w:val="es-ES"/>
        </w:rPr>
      </w:pPr>
      <w:r w:rsidRPr="00461CFF">
        <w:rPr>
          <w:rFonts w:ascii="Arial" w:hAnsi="Arial"/>
          <w:lang w:val="es-ES"/>
        </w:rPr>
        <w:t>Estructura de control interno: La organización cuenta con tres líneas de defensa que están dispuestas para segregar las responsabilidades y tareas de control, siguiendo los lineamientos de los sistemas de administración de riesgos de la organización. Cada uno de los colaboradores procurara seguir los lineamientos en el desarrollo de sus funciones y aplicando los controles operativos apropiados.</w:t>
      </w:r>
    </w:p>
    <w:p w14:paraId="437AE5CE" w14:textId="77777777" w:rsidR="00C33BBA" w:rsidRPr="00461CFF" w:rsidRDefault="00C33BBA" w:rsidP="00461CFF">
      <w:pPr>
        <w:pStyle w:val="Encabezado"/>
        <w:spacing w:line="276" w:lineRule="auto"/>
        <w:jc w:val="both"/>
        <w:rPr>
          <w:rFonts w:ascii="Arial" w:hAnsi="Arial"/>
          <w:lang w:val="es-ES"/>
        </w:rPr>
      </w:pPr>
    </w:p>
    <w:p w14:paraId="5CCEE660"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La Analista de Calidad, debe realizar seguimiento a la ejecución oportuna y correcta de los planes de acción derivados de las revisiones de la tercera línea de defensa, para evidenciar que los procesos construyan y apliquen los controles descritos en dichos planes.</w:t>
      </w:r>
    </w:p>
    <w:p w14:paraId="0868E937" w14:textId="77777777" w:rsidR="00C33BBA" w:rsidRPr="00461CFF" w:rsidRDefault="00C33BBA" w:rsidP="00461CFF">
      <w:pPr>
        <w:pStyle w:val="Encabezado"/>
        <w:spacing w:line="276" w:lineRule="auto"/>
        <w:jc w:val="both"/>
        <w:rPr>
          <w:rFonts w:ascii="Arial" w:hAnsi="Arial"/>
          <w:lang w:val="es-ES"/>
        </w:rPr>
      </w:pPr>
    </w:p>
    <w:p w14:paraId="3BC78B84" w14:textId="608E291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Así mismo, el Revisor Fiscal constituye un complemento armónico </w:t>
      </w:r>
      <w:r w:rsidR="00FB41B5" w:rsidRPr="00461CFF">
        <w:rPr>
          <w:rFonts w:ascii="Arial" w:hAnsi="Arial"/>
          <w:lang w:val="es-ES"/>
        </w:rPr>
        <w:t>dentro del</w:t>
      </w:r>
      <w:r w:rsidRPr="00461CFF">
        <w:rPr>
          <w:rFonts w:ascii="Arial" w:hAnsi="Arial"/>
          <w:lang w:val="es-ES"/>
        </w:rPr>
        <w:t xml:space="preserve"> sistema de control interno de la Sociedad, por lo que los Colaboradores y la Dirección le prestarán toda la colaboración necesaria.</w:t>
      </w:r>
    </w:p>
    <w:p w14:paraId="45C0ABB3" w14:textId="77777777" w:rsidR="00C33BBA" w:rsidRPr="00461CFF" w:rsidRDefault="00C33BBA" w:rsidP="00461CFF">
      <w:pPr>
        <w:pStyle w:val="Encabezado"/>
        <w:spacing w:line="276" w:lineRule="auto"/>
        <w:jc w:val="both"/>
        <w:rPr>
          <w:rFonts w:ascii="Arial" w:hAnsi="Arial"/>
          <w:lang w:val="es-ES"/>
        </w:rPr>
      </w:pPr>
    </w:p>
    <w:p w14:paraId="0B87D65C" w14:textId="020772B5" w:rsidR="00C33BBA" w:rsidRPr="00AD72C0" w:rsidRDefault="00C33BBA">
      <w:pPr>
        <w:pStyle w:val="Encabezado"/>
        <w:numPr>
          <w:ilvl w:val="2"/>
          <w:numId w:val="3"/>
        </w:numPr>
        <w:tabs>
          <w:tab w:val="clear" w:pos="4252"/>
          <w:tab w:val="clear" w:pos="8504"/>
        </w:tabs>
        <w:spacing w:line="276" w:lineRule="auto"/>
        <w:ind w:left="851" w:hanging="567"/>
        <w:jc w:val="both"/>
        <w:outlineLvl w:val="2"/>
        <w:rPr>
          <w:rFonts w:ascii="Arial" w:hAnsi="Arial"/>
          <w:b/>
          <w:bCs/>
          <w:lang w:val="es-ES"/>
        </w:rPr>
      </w:pPr>
      <w:bookmarkStart w:id="16" w:name="_Toc115683401"/>
      <w:r w:rsidRPr="00AD72C0">
        <w:rPr>
          <w:rFonts w:ascii="Arial" w:hAnsi="Arial"/>
          <w:b/>
          <w:bCs/>
          <w:lang w:val="es-ES"/>
        </w:rPr>
        <w:t>Auditoría Interna</w:t>
      </w:r>
      <w:bookmarkEnd w:id="16"/>
    </w:p>
    <w:p w14:paraId="75374336" w14:textId="77777777" w:rsidR="00C33BBA" w:rsidRPr="00461CFF" w:rsidRDefault="00C33BBA" w:rsidP="00461CFF">
      <w:pPr>
        <w:pStyle w:val="Encabezado"/>
        <w:spacing w:line="276" w:lineRule="auto"/>
        <w:jc w:val="both"/>
        <w:rPr>
          <w:rFonts w:ascii="Arial" w:hAnsi="Arial"/>
          <w:lang w:val="es-ES"/>
        </w:rPr>
      </w:pPr>
    </w:p>
    <w:p w14:paraId="641A6CDF" w14:textId="36A99725"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Para garantizar su independencia, la Auditoría Interna depende directamente del Comité de </w:t>
      </w:r>
      <w:r w:rsidR="00FB41B5" w:rsidRPr="00461CFF">
        <w:rPr>
          <w:rFonts w:ascii="Arial" w:hAnsi="Arial"/>
          <w:lang w:val="es-ES"/>
        </w:rPr>
        <w:t>Auditoría</w:t>
      </w:r>
      <w:r w:rsidRPr="00461CFF">
        <w:rPr>
          <w:rFonts w:ascii="Arial" w:hAnsi="Arial"/>
          <w:lang w:val="es-ES"/>
        </w:rPr>
        <w:t xml:space="preserve"> de la casa matriz. El nombramiento, así como la remoción del Auditor Interno será responsabilidad del Comité de Auditoría, de acuerdo con los criterios de selección de personal de la Sociedad. La Sociedad informará el nombramiento del Auditor Interno de la Sociedad, así como las novedades que se presenten en dicho cargo.</w:t>
      </w:r>
    </w:p>
    <w:p w14:paraId="64CF8365" w14:textId="77777777" w:rsidR="00C33BBA" w:rsidRPr="00461CFF" w:rsidRDefault="00C33BBA" w:rsidP="00461CFF">
      <w:pPr>
        <w:pStyle w:val="Encabezado"/>
        <w:spacing w:line="276" w:lineRule="auto"/>
        <w:jc w:val="both"/>
        <w:rPr>
          <w:rFonts w:ascii="Arial" w:hAnsi="Arial"/>
          <w:lang w:val="es-ES"/>
        </w:rPr>
      </w:pPr>
    </w:p>
    <w:p w14:paraId="07F0B879"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La Auditoría Interna tiene como misión efectuar una evaluación sistemática y permanente de la Sociedad con el fin de identificar los riesgos principales, evaluar si los controles existentes se cumplen y si son suficientes y adecuados, produciendo las recomendaciones tendientes a fortalecer el sistema de control interno.</w:t>
      </w:r>
    </w:p>
    <w:p w14:paraId="38E1BA52" w14:textId="77777777" w:rsidR="00C33BBA" w:rsidRPr="00461CFF" w:rsidRDefault="00C33BBA" w:rsidP="00461CFF">
      <w:pPr>
        <w:pStyle w:val="Encabezado"/>
        <w:spacing w:line="276" w:lineRule="auto"/>
        <w:jc w:val="both"/>
        <w:rPr>
          <w:rFonts w:ascii="Arial" w:hAnsi="Arial"/>
          <w:lang w:val="es-ES"/>
        </w:rPr>
      </w:pPr>
    </w:p>
    <w:p w14:paraId="46B5B6C0"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Informará al respecto al Gerente General, quien incluirá estos temas dentro del informe que prepara para consideración de la Junta Directiva y la Asamblea General de Accionistas al finalizar cada ejercicio. De igual manera informará al Comité de </w:t>
      </w:r>
      <w:r w:rsidRPr="00461CFF">
        <w:rPr>
          <w:rFonts w:ascii="Arial" w:hAnsi="Arial"/>
          <w:lang w:val="es-ES"/>
        </w:rPr>
        <w:lastRenderedPageBreak/>
        <w:t>Auditoría sobre los resultados y los hallazgos identificados en el desarrollo de su gestión y plan de trabajo.</w:t>
      </w:r>
    </w:p>
    <w:p w14:paraId="1FD739A5" w14:textId="77777777" w:rsidR="00C33BBA" w:rsidRPr="00461CFF" w:rsidRDefault="00C33BBA" w:rsidP="00461CFF">
      <w:pPr>
        <w:pStyle w:val="Encabezado"/>
        <w:spacing w:line="276" w:lineRule="auto"/>
        <w:jc w:val="both"/>
        <w:rPr>
          <w:rFonts w:ascii="Arial" w:hAnsi="Arial"/>
          <w:lang w:val="es-ES"/>
        </w:rPr>
      </w:pPr>
    </w:p>
    <w:p w14:paraId="1ECB42CA" w14:textId="5DE5D1EB" w:rsidR="00C33BBA" w:rsidRPr="00994861" w:rsidRDefault="00C33BBA">
      <w:pPr>
        <w:pStyle w:val="Encabezado"/>
        <w:numPr>
          <w:ilvl w:val="2"/>
          <w:numId w:val="3"/>
        </w:numPr>
        <w:tabs>
          <w:tab w:val="clear" w:pos="4252"/>
          <w:tab w:val="clear" w:pos="8504"/>
        </w:tabs>
        <w:spacing w:line="276" w:lineRule="auto"/>
        <w:ind w:left="851" w:hanging="567"/>
        <w:jc w:val="both"/>
        <w:outlineLvl w:val="2"/>
        <w:rPr>
          <w:rFonts w:ascii="Arial" w:hAnsi="Arial"/>
          <w:b/>
          <w:bCs/>
          <w:lang w:val="es-ES"/>
        </w:rPr>
      </w:pPr>
      <w:bookmarkStart w:id="17" w:name="_Toc115683402"/>
      <w:r w:rsidRPr="00994861">
        <w:rPr>
          <w:rFonts w:ascii="Arial" w:hAnsi="Arial"/>
          <w:b/>
          <w:bCs/>
          <w:lang w:val="es-ES"/>
        </w:rPr>
        <w:t>Comité de Auditoría</w:t>
      </w:r>
      <w:bookmarkEnd w:id="17"/>
    </w:p>
    <w:p w14:paraId="76CDFCAC" w14:textId="77777777" w:rsidR="00C33BBA" w:rsidRPr="00461CFF" w:rsidRDefault="00C33BBA" w:rsidP="00461CFF">
      <w:pPr>
        <w:pStyle w:val="Encabezado"/>
        <w:spacing w:line="276" w:lineRule="auto"/>
        <w:jc w:val="both"/>
        <w:rPr>
          <w:rFonts w:ascii="Arial" w:hAnsi="Arial"/>
          <w:lang w:val="es-ES"/>
        </w:rPr>
      </w:pPr>
    </w:p>
    <w:p w14:paraId="576342A7" w14:textId="5B497183" w:rsidR="00C33BBA" w:rsidRPr="00AA4604" w:rsidRDefault="0034183D" w:rsidP="00461CFF">
      <w:pPr>
        <w:pStyle w:val="Encabezado"/>
        <w:spacing w:line="276" w:lineRule="auto"/>
        <w:jc w:val="both"/>
        <w:rPr>
          <w:rFonts w:ascii="Arial" w:hAnsi="Arial"/>
          <w:lang w:val="es-ES"/>
        </w:rPr>
      </w:pPr>
      <w:r w:rsidRPr="00AA4604">
        <w:rPr>
          <w:rFonts w:ascii="Arial" w:hAnsi="Arial"/>
          <w:lang w:val="es-ES"/>
        </w:rPr>
        <w:t>En caso tal de aplicabilidad se d</w:t>
      </w:r>
      <w:r w:rsidR="00C33BBA" w:rsidRPr="00AA4604">
        <w:rPr>
          <w:rFonts w:ascii="Arial" w:hAnsi="Arial"/>
          <w:lang w:val="es-ES"/>
        </w:rPr>
        <w:t>ebe conformarse por tres directores principales designados por la Junta Directiva</w:t>
      </w:r>
      <w:r w:rsidRPr="00AA4604">
        <w:rPr>
          <w:rFonts w:ascii="Arial" w:hAnsi="Arial"/>
          <w:lang w:val="es-ES"/>
        </w:rPr>
        <w:t xml:space="preserve"> de casa matriz</w:t>
      </w:r>
      <w:r w:rsidR="00C33BBA" w:rsidRPr="00AA4604">
        <w:rPr>
          <w:rFonts w:ascii="Arial" w:hAnsi="Arial"/>
          <w:lang w:val="es-ES"/>
        </w:rPr>
        <w:t xml:space="preserve"> observando para el efecto la regulación aplicable. El presidente del Comité será un miembro independiente. También hará parte del Comité el Revisor Fiscal de la Sociedad, quien asistirá con derecho a voz y sin voto. A las reuniones del Comité podrá ser citado cualquier </w:t>
      </w:r>
      <w:r w:rsidR="00C27122" w:rsidRPr="00AA4604">
        <w:rPr>
          <w:rFonts w:ascii="Arial" w:hAnsi="Arial"/>
          <w:lang w:val="es-ES"/>
        </w:rPr>
        <w:t>Colaborador</w:t>
      </w:r>
      <w:r w:rsidR="00C33BBA" w:rsidRPr="00AA4604">
        <w:rPr>
          <w:rFonts w:ascii="Arial" w:hAnsi="Arial"/>
          <w:lang w:val="es-ES"/>
        </w:rPr>
        <w:t xml:space="preserve"> de la Sociedad.</w:t>
      </w:r>
    </w:p>
    <w:p w14:paraId="1600D75D" w14:textId="77777777" w:rsidR="00C33BBA" w:rsidRPr="00AA4604" w:rsidRDefault="00C33BBA" w:rsidP="00461CFF">
      <w:pPr>
        <w:pStyle w:val="Encabezado"/>
        <w:spacing w:line="276" w:lineRule="auto"/>
        <w:jc w:val="both"/>
        <w:rPr>
          <w:rFonts w:ascii="Arial" w:hAnsi="Arial"/>
          <w:lang w:val="es-ES"/>
        </w:rPr>
      </w:pPr>
    </w:p>
    <w:p w14:paraId="3952C455" w14:textId="77777777" w:rsidR="00C33BBA" w:rsidRPr="00461CFF" w:rsidRDefault="00C33BBA" w:rsidP="00461CFF">
      <w:pPr>
        <w:pStyle w:val="Encabezado"/>
        <w:spacing w:line="276" w:lineRule="auto"/>
        <w:jc w:val="both"/>
        <w:rPr>
          <w:rFonts w:ascii="Arial" w:hAnsi="Arial"/>
          <w:lang w:val="es-ES"/>
        </w:rPr>
      </w:pPr>
      <w:r w:rsidRPr="00AA4604">
        <w:rPr>
          <w:rFonts w:ascii="Arial" w:hAnsi="Arial"/>
          <w:lang w:val="es-ES"/>
        </w:rPr>
        <w:t>El Comité de Auditoría debe reunirse por lo menos cada tres meses. Las decisiones del Comité constarán en actas, para lo cual se aplicará lo dispuesto en el artículo 189 del Código de Comercio.</w:t>
      </w:r>
    </w:p>
    <w:p w14:paraId="1587E7A0" w14:textId="77777777" w:rsidR="00C33BBA" w:rsidRPr="00461CFF" w:rsidRDefault="00C33BBA" w:rsidP="00461CFF">
      <w:pPr>
        <w:pStyle w:val="Encabezado"/>
        <w:spacing w:line="276" w:lineRule="auto"/>
        <w:jc w:val="both"/>
        <w:rPr>
          <w:rFonts w:ascii="Arial" w:hAnsi="Arial"/>
          <w:lang w:val="es-ES"/>
        </w:rPr>
      </w:pPr>
    </w:p>
    <w:p w14:paraId="19CDAB56" w14:textId="1484BA07" w:rsidR="00C33BBA" w:rsidRPr="00994861" w:rsidRDefault="00C33BBA">
      <w:pPr>
        <w:pStyle w:val="Encabezado"/>
        <w:numPr>
          <w:ilvl w:val="2"/>
          <w:numId w:val="3"/>
        </w:numPr>
        <w:tabs>
          <w:tab w:val="clear" w:pos="4252"/>
          <w:tab w:val="clear" w:pos="8504"/>
        </w:tabs>
        <w:spacing w:line="276" w:lineRule="auto"/>
        <w:ind w:left="851" w:hanging="567"/>
        <w:jc w:val="both"/>
        <w:outlineLvl w:val="2"/>
        <w:rPr>
          <w:rFonts w:ascii="Arial" w:hAnsi="Arial"/>
          <w:b/>
          <w:bCs/>
          <w:lang w:val="es-ES"/>
        </w:rPr>
      </w:pPr>
      <w:bookmarkStart w:id="18" w:name="_Toc115683403"/>
      <w:r w:rsidRPr="00994861">
        <w:rPr>
          <w:rFonts w:ascii="Arial" w:hAnsi="Arial"/>
          <w:b/>
          <w:bCs/>
          <w:lang w:val="es-ES"/>
        </w:rPr>
        <w:t>Oficial de Cumplimiento</w:t>
      </w:r>
      <w:bookmarkEnd w:id="18"/>
    </w:p>
    <w:p w14:paraId="0232BD4A" w14:textId="77777777" w:rsidR="00C33BBA" w:rsidRPr="00461CFF" w:rsidRDefault="00C33BBA" w:rsidP="00461CFF">
      <w:pPr>
        <w:pStyle w:val="Encabezado"/>
        <w:spacing w:line="276" w:lineRule="auto"/>
        <w:jc w:val="both"/>
        <w:rPr>
          <w:rFonts w:ascii="Arial" w:hAnsi="Arial"/>
          <w:lang w:val="es-ES"/>
        </w:rPr>
      </w:pPr>
    </w:p>
    <w:p w14:paraId="6F947873"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Con el fin de contar con mecanismos adecuados para una administración del riesgo de Lavado de Activos y de la Financiación del Terrorismo, la Asamblea General, que tiene entre sus funciones la de establecer las políticas y adoptar el código de ética en relación con el SAGRILAFT (PLT-SG-003 Política del Sistema de Autocontrol y Gestión del Riesgo Integral de Lavado de Activos, Financiación del Terrorismo y Financiación de Proliferación de Armas de Destrucción Masiva.), así como ordenar los recursos técnicos y humanos necesarios para implementar y mantener en funcionamiento el SAGRILAFT de la Empresa, ha designado un Oficial de Cumplimiento, cuyas funciones principales son:</w:t>
      </w:r>
    </w:p>
    <w:p w14:paraId="2DDDD94E" w14:textId="77777777" w:rsidR="00C33BBA" w:rsidRPr="00461CFF" w:rsidRDefault="00C33BBA" w:rsidP="00461CFF">
      <w:pPr>
        <w:pStyle w:val="Encabezado"/>
        <w:spacing w:line="276" w:lineRule="auto"/>
        <w:jc w:val="both"/>
        <w:rPr>
          <w:rFonts w:ascii="Arial" w:hAnsi="Arial"/>
          <w:lang w:val="es-ES"/>
        </w:rPr>
      </w:pPr>
    </w:p>
    <w:p w14:paraId="32E643C1"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Velar por el efectivo, eficiente y oportuno funcionamiento de las etapas que conforman el SAGRILAFT. Presentar, cuando menos en forma anual, informes de gestión a la Asamblea General u órgano que haga sus veces, en los cuales debe referirse como mínimo a los siguientes aspectos:</w:t>
      </w:r>
    </w:p>
    <w:p w14:paraId="46C2025A" w14:textId="77777777" w:rsidR="00C33BBA" w:rsidRPr="00461CFF" w:rsidRDefault="00C33BBA" w:rsidP="00461CFF">
      <w:pPr>
        <w:pStyle w:val="Encabezado"/>
        <w:spacing w:line="276" w:lineRule="auto"/>
        <w:jc w:val="both"/>
        <w:rPr>
          <w:rFonts w:ascii="Arial" w:hAnsi="Arial"/>
          <w:lang w:val="es-ES"/>
        </w:rPr>
      </w:pPr>
    </w:p>
    <w:p w14:paraId="1BE11C3A"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Los resultados de la gestión desarrollada.</w:t>
      </w:r>
    </w:p>
    <w:p w14:paraId="26049545" w14:textId="77777777" w:rsidR="00C33BBA" w:rsidRPr="00461CFF" w:rsidRDefault="00C33BBA" w:rsidP="00461CFF">
      <w:pPr>
        <w:pStyle w:val="Encabezado"/>
        <w:spacing w:line="276" w:lineRule="auto"/>
        <w:jc w:val="both"/>
        <w:rPr>
          <w:rFonts w:ascii="Arial" w:hAnsi="Arial"/>
          <w:lang w:val="es-ES"/>
        </w:rPr>
      </w:pPr>
    </w:p>
    <w:p w14:paraId="18DF3463"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El cumplimiento que se ha dado en relación con el envío de los reportes a las diferentes autoridades.</w:t>
      </w:r>
    </w:p>
    <w:p w14:paraId="45E975E8" w14:textId="77777777" w:rsidR="00C33BBA" w:rsidRPr="00461CFF" w:rsidRDefault="00C33BBA" w:rsidP="00461CFF">
      <w:pPr>
        <w:pStyle w:val="Encabezado"/>
        <w:spacing w:line="276" w:lineRule="auto"/>
        <w:jc w:val="both"/>
        <w:rPr>
          <w:rFonts w:ascii="Arial" w:hAnsi="Arial"/>
          <w:lang w:val="es-ES"/>
        </w:rPr>
      </w:pPr>
    </w:p>
    <w:p w14:paraId="285D2B1C"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lastRenderedPageBreak/>
        <w:t>La evolución individual y consolidada de los perfiles de riesgo de los factores de riesgo y los controles adoptados, así como de los riesgos asociados.</w:t>
      </w:r>
    </w:p>
    <w:p w14:paraId="194BA53E" w14:textId="77777777" w:rsidR="00C33BBA" w:rsidRPr="00461CFF" w:rsidRDefault="00C33BBA" w:rsidP="00461CFF">
      <w:pPr>
        <w:pStyle w:val="Encabezado"/>
        <w:spacing w:line="276" w:lineRule="auto"/>
        <w:jc w:val="both"/>
        <w:rPr>
          <w:rFonts w:ascii="Arial" w:hAnsi="Arial"/>
          <w:lang w:val="es-ES"/>
        </w:rPr>
      </w:pPr>
    </w:p>
    <w:p w14:paraId="060F0DB9"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La efectividad de los mecanismos e instrumentos establecidos en la presente circular, así como de las medidas adoptadas para corregir las fallas en el SAGRILAFT.</w:t>
      </w:r>
    </w:p>
    <w:p w14:paraId="0A8E2FA7" w14:textId="77777777" w:rsidR="00C33BBA" w:rsidRPr="00461CFF" w:rsidRDefault="00C33BBA" w:rsidP="00461CFF">
      <w:pPr>
        <w:pStyle w:val="Encabezado"/>
        <w:spacing w:line="276" w:lineRule="auto"/>
        <w:jc w:val="both"/>
        <w:rPr>
          <w:rFonts w:ascii="Arial" w:hAnsi="Arial"/>
          <w:lang w:val="es-ES"/>
        </w:rPr>
      </w:pPr>
    </w:p>
    <w:p w14:paraId="0BC6CB0D"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Los resultados de los correctivos ordenados por la Junta Directiva u órgano que haga sus veces.</w:t>
      </w:r>
    </w:p>
    <w:p w14:paraId="646859BC" w14:textId="77777777" w:rsidR="00C33BBA" w:rsidRPr="00461CFF" w:rsidRDefault="00C33BBA" w:rsidP="00461CFF">
      <w:pPr>
        <w:pStyle w:val="Encabezado"/>
        <w:spacing w:line="276" w:lineRule="auto"/>
        <w:jc w:val="both"/>
        <w:rPr>
          <w:rFonts w:ascii="Arial" w:hAnsi="Arial"/>
          <w:lang w:val="es-ES"/>
        </w:rPr>
      </w:pPr>
    </w:p>
    <w:p w14:paraId="12475AFD" w14:textId="6B9FE4A1"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Los documentos y pronunciamientos emanados de las entidades de </w:t>
      </w:r>
      <w:r w:rsidR="00B40F77" w:rsidRPr="00461CFF">
        <w:rPr>
          <w:rFonts w:ascii="Arial" w:hAnsi="Arial"/>
          <w:lang w:val="es-ES"/>
        </w:rPr>
        <w:t>control y</w:t>
      </w:r>
      <w:r w:rsidRPr="00461CFF">
        <w:rPr>
          <w:rFonts w:ascii="Arial" w:hAnsi="Arial"/>
          <w:lang w:val="es-ES"/>
        </w:rPr>
        <w:t xml:space="preserve"> de la Unidad Administrativa Especial de Información y Análisis Financiero - UIAF.</w:t>
      </w:r>
    </w:p>
    <w:p w14:paraId="567A5FA5" w14:textId="77777777" w:rsidR="00C33BBA" w:rsidRPr="00461CFF" w:rsidRDefault="00C33BBA" w:rsidP="00461CFF">
      <w:pPr>
        <w:pStyle w:val="Encabezado"/>
        <w:spacing w:line="276" w:lineRule="auto"/>
        <w:jc w:val="both"/>
        <w:rPr>
          <w:rFonts w:ascii="Arial" w:hAnsi="Arial"/>
          <w:lang w:val="es-ES"/>
        </w:rPr>
      </w:pPr>
    </w:p>
    <w:p w14:paraId="2FB41E93" w14:textId="3F0922C2" w:rsidR="00C33BBA" w:rsidRPr="00461CFF" w:rsidRDefault="00C33BBA">
      <w:pPr>
        <w:pStyle w:val="Encabezado"/>
        <w:numPr>
          <w:ilvl w:val="0"/>
          <w:numId w:val="6"/>
        </w:numPr>
        <w:spacing w:line="276" w:lineRule="auto"/>
        <w:jc w:val="both"/>
        <w:rPr>
          <w:rFonts w:ascii="Arial" w:hAnsi="Arial"/>
          <w:lang w:val="es-ES"/>
        </w:rPr>
      </w:pPr>
      <w:r w:rsidRPr="00461CFF">
        <w:rPr>
          <w:rFonts w:ascii="Arial" w:hAnsi="Arial"/>
          <w:lang w:val="es-ES"/>
        </w:rPr>
        <w:t>Promover la adopción de correctivos al SAGRILAFT.</w:t>
      </w:r>
    </w:p>
    <w:p w14:paraId="2C05BAE1" w14:textId="70B443DB" w:rsidR="00C33BBA" w:rsidRPr="00461CFF" w:rsidRDefault="00C33BBA">
      <w:pPr>
        <w:pStyle w:val="Encabezado"/>
        <w:numPr>
          <w:ilvl w:val="0"/>
          <w:numId w:val="6"/>
        </w:numPr>
        <w:spacing w:line="276" w:lineRule="auto"/>
        <w:jc w:val="both"/>
        <w:rPr>
          <w:rFonts w:ascii="Arial" w:hAnsi="Arial"/>
          <w:lang w:val="es-ES"/>
        </w:rPr>
      </w:pPr>
      <w:r w:rsidRPr="00461CFF">
        <w:rPr>
          <w:rFonts w:ascii="Arial" w:hAnsi="Arial"/>
          <w:lang w:val="es-ES"/>
        </w:rPr>
        <w:t>Coordinar el desarrollo de programas internos de capacitación.</w:t>
      </w:r>
    </w:p>
    <w:p w14:paraId="72DF1C88" w14:textId="4E9C2563" w:rsidR="00C33BBA" w:rsidRPr="00461CFF" w:rsidRDefault="00C33BBA">
      <w:pPr>
        <w:pStyle w:val="Encabezado"/>
        <w:numPr>
          <w:ilvl w:val="0"/>
          <w:numId w:val="6"/>
        </w:numPr>
        <w:spacing w:line="276" w:lineRule="auto"/>
        <w:jc w:val="both"/>
        <w:rPr>
          <w:rFonts w:ascii="Arial" w:hAnsi="Arial"/>
          <w:lang w:val="es-ES"/>
        </w:rPr>
      </w:pPr>
      <w:r w:rsidRPr="00461CFF">
        <w:rPr>
          <w:rFonts w:ascii="Arial" w:hAnsi="Arial"/>
          <w:lang w:val="es-ES"/>
        </w:rPr>
        <w:t>Proponer a la administración la actualización del manual de procedimientos y velar por su divulgación a los funcionarios.</w:t>
      </w:r>
    </w:p>
    <w:p w14:paraId="74568297" w14:textId="5753387B" w:rsidR="00C33BBA" w:rsidRPr="00461CFF" w:rsidRDefault="00C33BBA">
      <w:pPr>
        <w:pStyle w:val="Encabezado"/>
        <w:numPr>
          <w:ilvl w:val="0"/>
          <w:numId w:val="6"/>
        </w:numPr>
        <w:spacing w:line="276" w:lineRule="auto"/>
        <w:jc w:val="both"/>
        <w:rPr>
          <w:rFonts w:ascii="Arial" w:hAnsi="Arial"/>
          <w:lang w:val="es-ES"/>
        </w:rPr>
      </w:pPr>
      <w:r w:rsidRPr="00461CFF">
        <w:rPr>
          <w:rFonts w:ascii="Arial" w:hAnsi="Arial"/>
          <w:lang w:val="es-ES"/>
        </w:rPr>
        <w:t>Colaborar, cuando se requiera, en el diseño de las metodologías, modelos e indicadores cualitativos y/o cuantitativos de reconocido valor técnico para la oportuna detección de las operaciones inusuales.</w:t>
      </w:r>
    </w:p>
    <w:p w14:paraId="35DCDE5B" w14:textId="77777777" w:rsidR="00C33BBA" w:rsidRPr="00461CFF" w:rsidRDefault="00C33BBA" w:rsidP="00461CFF">
      <w:pPr>
        <w:pStyle w:val="Encabezado"/>
        <w:spacing w:line="276" w:lineRule="auto"/>
        <w:jc w:val="both"/>
        <w:rPr>
          <w:rFonts w:ascii="Arial" w:hAnsi="Arial"/>
          <w:lang w:val="es-ES"/>
        </w:rPr>
      </w:pPr>
    </w:p>
    <w:p w14:paraId="754B1A81"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Evaluar los informes presentados por la auditoría interna o quien ejecute funciones similares o haga sus veces, y los informes que presente el Revisor Fiscal y adoptar las medidas del caso frente a las deficiencias informadas.</w:t>
      </w:r>
    </w:p>
    <w:p w14:paraId="5D44B1B6" w14:textId="77777777" w:rsidR="00C33BBA" w:rsidRPr="00461CFF" w:rsidRDefault="00C33BBA" w:rsidP="00461CFF">
      <w:pPr>
        <w:pStyle w:val="Encabezado"/>
        <w:spacing w:line="276" w:lineRule="auto"/>
        <w:jc w:val="both"/>
        <w:rPr>
          <w:rFonts w:ascii="Arial" w:hAnsi="Arial"/>
          <w:lang w:val="es-ES"/>
        </w:rPr>
      </w:pPr>
    </w:p>
    <w:p w14:paraId="2F626DDB" w14:textId="69B204DD" w:rsidR="00C33BBA" w:rsidRDefault="00C33BBA" w:rsidP="00461CFF">
      <w:pPr>
        <w:pStyle w:val="Encabezado"/>
        <w:spacing w:line="276" w:lineRule="auto"/>
        <w:jc w:val="both"/>
        <w:rPr>
          <w:rFonts w:ascii="Arial" w:hAnsi="Arial"/>
          <w:lang w:val="es-ES"/>
        </w:rPr>
      </w:pPr>
      <w:r w:rsidRPr="00461CFF">
        <w:rPr>
          <w:rFonts w:ascii="Arial" w:hAnsi="Arial"/>
          <w:lang w:val="es-ES"/>
        </w:rPr>
        <w:t>Diseñar las metodologías de segmentación, identificación, medición y control del SAGRILAFT.</w:t>
      </w:r>
    </w:p>
    <w:p w14:paraId="6D717EEE" w14:textId="77777777" w:rsidR="00B40F77" w:rsidRPr="00461CFF" w:rsidRDefault="00B40F77" w:rsidP="00461CFF">
      <w:pPr>
        <w:pStyle w:val="Encabezado"/>
        <w:spacing w:line="276" w:lineRule="auto"/>
        <w:jc w:val="both"/>
        <w:rPr>
          <w:rFonts w:ascii="Arial" w:hAnsi="Arial"/>
          <w:lang w:val="es-ES"/>
        </w:rPr>
      </w:pPr>
    </w:p>
    <w:p w14:paraId="6E1D431F"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Elaborar y someter a la aprobación de la Junta Directiva o el órgano que haga sus veces, los criterios objetivos para la determinación de las operaciones sospechosas, así como aquellos para determinar cuáles de las operaciones efectuadas por usuarios serán objeto de consolidación, monitoreo y análisis de </w:t>
      </w:r>
      <w:proofErr w:type="spellStart"/>
      <w:r w:rsidRPr="00461CFF">
        <w:rPr>
          <w:rFonts w:ascii="Arial" w:hAnsi="Arial"/>
          <w:lang w:val="es-ES"/>
        </w:rPr>
        <w:t>inusualidad</w:t>
      </w:r>
      <w:proofErr w:type="spellEnd"/>
      <w:r w:rsidRPr="00461CFF">
        <w:rPr>
          <w:rFonts w:ascii="Arial" w:hAnsi="Arial"/>
          <w:lang w:val="es-ES"/>
        </w:rPr>
        <w:t>.</w:t>
      </w:r>
    </w:p>
    <w:p w14:paraId="73A4F0EC" w14:textId="77777777" w:rsidR="00C33BBA" w:rsidRPr="00461CFF" w:rsidRDefault="00C33BBA" w:rsidP="00461CFF">
      <w:pPr>
        <w:pStyle w:val="Encabezado"/>
        <w:spacing w:line="276" w:lineRule="auto"/>
        <w:jc w:val="both"/>
        <w:rPr>
          <w:rFonts w:ascii="Arial" w:hAnsi="Arial"/>
          <w:lang w:val="es-ES"/>
        </w:rPr>
      </w:pPr>
    </w:p>
    <w:p w14:paraId="19BB86E5"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En atención a los deberes que le imponen las Circulares Externas 014 y 038 expedidas por la Superintendencia Financiera de Colombia a la matriz, en cuanto a la fijación de lineamientos y validación del cumplimiento por parte de la subordinada del Sistema de Control Interno y de los demás sistemas que lo constituyen, la matriz podrá disponer la realización de auditorías de Mavalle SAS., a través de personal </w:t>
      </w:r>
      <w:r w:rsidRPr="00461CFF">
        <w:rPr>
          <w:rFonts w:ascii="Arial" w:hAnsi="Arial"/>
          <w:lang w:val="es-ES"/>
        </w:rPr>
        <w:lastRenderedPageBreak/>
        <w:t xml:space="preserve">propio o de firmas de auditoría independientes. El costo de esas auditorías, cuando haya lugar a ello, será asumido por Mavalle SAS., dada la finalidad de </w:t>
      </w:r>
      <w:proofErr w:type="gramStart"/>
      <w:r w:rsidRPr="00461CFF">
        <w:rPr>
          <w:rFonts w:ascii="Arial" w:hAnsi="Arial"/>
          <w:lang w:val="es-ES"/>
        </w:rPr>
        <w:t>las mismas</w:t>
      </w:r>
      <w:proofErr w:type="gramEnd"/>
      <w:r w:rsidRPr="00461CFF">
        <w:rPr>
          <w:rFonts w:ascii="Arial" w:hAnsi="Arial"/>
          <w:lang w:val="es-ES"/>
        </w:rPr>
        <w:t>.</w:t>
      </w:r>
    </w:p>
    <w:p w14:paraId="4A32CE17" w14:textId="77777777" w:rsidR="00C33BBA" w:rsidRPr="00461CFF" w:rsidRDefault="00C33BBA" w:rsidP="00461CFF">
      <w:pPr>
        <w:pStyle w:val="Encabezado"/>
        <w:spacing w:line="276" w:lineRule="auto"/>
        <w:jc w:val="both"/>
        <w:rPr>
          <w:rFonts w:ascii="Arial" w:hAnsi="Arial"/>
          <w:lang w:val="es-ES"/>
        </w:rPr>
      </w:pPr>
    </w:p>
    <w:p w14:paraId="1A192C76"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Nota: Adicionalmente el Oficial de Cumplimiento tiene las responsabilidades descritas en la Política Anticorrupción PLT-SG-001. </w:t>
      </w:r>
    </w:p>
    <w:p w14:paraId="52CB781E" w14:textId="77777777" w:rsidR="00C33BBA" w:rsidRPr="00461CFF" w:rsidRDefault="00C33BBA" w:rsidP="00461CFF">
      <w:pPr>
        <w:pStyle w:val="Encabezado"/>
        <w:spacing w:line="276" w:lineRule="auto"/>
        <w:jc w:val="both"/>
        <w:rPr>
          <w:rFonts w:ascii="Arial" w:hAnsi="Arial"/>
          <w:lang w:val="es-ES"/>
        </w:rPr>
      </w:pPr>
    </w:p>
    <w:p w14:paraId="03675705" w14:textId="0239D52F" w:rsidR="00825719" w:rsidRDefault="00825719" w:rsidP="00825719">
      <w:pPr>
        <w:pStyle w:val="Encabezado"/>
        <w:spacing w:line="276" w:lineRule="auto"/>
        <w:ind w:left="360"/>
        <w:jc w:val="center"/>
        <w:outlineLvl w:val="0"/>
        <w:rPr>
          <w:rFonts w:ascii="Arial" w:hAnsi="Arial"/>
          <w:b/>
          <w:bCs/>
          <w:lang w:val="es-ES"/>
        </w:rPr>
      </w:pPr>
      <w:bookmarkStart w:id="19" w:name="_Toc115683404"/>
      <w:r w:rsidRPr="00886361">
        <w:rPr>
          <w:rFonts w:ascii="Arial" w:hAnsi="Arial"/>
          <w:b/>
          <w:bCs/>
          <w:lang w:val="es-ES"/>
        </w:rPr>
        <w:t>CAPITULO I</w:t>
      </w:r>
      <w:r>
        <w:rPr>
          <w:rFonts w:ascii="Arial" w:hAnsi="Arial"/>
          <w:b/>
          <w:bCs/>
          <w:lang w:val="es-ES"/>
        </w:rPr>
        <w:t>II</w:t>
      </w:r>
      <w:r w:rsidRPr="00886361">
        <w:rPr>
          <w:rFonts w:ascii="Arial" w:hAnsi="Arial"/>
          <w:b/>
          <w:bCs/>
          <w:lang w:val="es-ES"/>
        </w:rPr>
        <w:t>:</w:t>
      </w:r>
      <w:bookmarkEnd w:id="19"/>
    </w:p>
    <w:p w14:paraId="7FB42145" w14:textId="77777777" w:rsidR="00C82AE1" w:rsidRDefault="00C82AE1" w:rsidP="00825719">
      <w:pPr>
        <w:pStyle w:val="Encabezado"/>
        <w:spacing w:line="276" w:lineRule="auto"/>
        <w:ind w:left="360"/>
        <w:jc w:val="center"/>
        <w:outlineLvl w:val="0"/>
        <w:rPr>
          <w:rFonts w:ascii="Arial" w:hAnsi="Arial"/>
          <w:b/>
          <w:bCs/>
          <w:lang w:val="es-ES"/>
        </w:rPr>
      </w:pPr>
    </w:p>
    <w:p w14:paraId="466EE25B" w14:textId="2BF114C9" w:rsidR="00C33BBA" w:rsidRPr="00825719" w:rsidRDefault="00C33BBA">
      <w:pPr>
        <w:pStyle w:val="Encabezado"/>
        <w:numPr>
          <w:ilvl w:val="0"/>
          <w:numId w:val="3"/>
        </w:numPr>
        <w:tabs>
          <w:tab w:val="clear" w:pos="4252"/>
          <w:tab w:val="clear" w:pos="8504"/>
        </w:tabs>
        <w:spacing w:line="276" w:lineRule="auto"/>
        <w:jc w:val="center"/>
        <w:outlineLvl w:val="0"/>
        <w:rPr>
          <w:rFonts w:ascii="Arial" w:hAnsi="Arial"/>
          <w:b/>
          <w:bCs/>
          <w:lang w:val="es-ES"/>
        </w:rPr>
      </w:pPr>
      <w:bookmarkStart w:id="20" w:name="_Toc115683405"/>
      <w:r w:rsidRPr="00825719">
        <w:rPr>
          <w:rFonts w:ascii="Arial" w:hAnsi="Arial"/>
          <w:b/>
          <w:bCs/>
          <w:lang w:val="es-ES"/>
        </w:rPr>
        <w:t>DE LAS ACCIONES Y ACCIONISTAS</w:t>
      </w:r>
      <w:bookmarkEnd w:id="20"/>
    </w:p>
    <w:p w14:paraId="26EE9913" w14:textId="77777777" w:rsidR="00C33BBA" w:rsidRPr="00825719" w:rsidRDefault="00C33BBA" w:rsidP="00825719">
      <w:pPr>
        <w:pStyle w:val="Encabezado"/>
        <w:tabs>
          <w:tab w:val="clear" w:pos="4252"/>
          <w:tab w:val="clear" w:pos="8504"/>
        </w:tabs>
        <w:spacing w:line="276" w:lineRule="auto"/>
        <w:jc w:val="both"/>
        <w:rPr>
          <w:rFonts w:ascii="Arial" w:hAnsi="Arial"/>
          <w:b/>
          <w:bCs/>
          <w:lang w:val="es-ES"/>
        </w:rPr>
      </w:pPr>
    </w:p>
    <w:p w14:paraId="2A73237A" w14:textId="19F735AE" w:rsidR="00C33BBA" w:rsidRPr="00825719" w:rsidRDefault="00C33BBA">
      <w:pPr>
        <w:pStyle w:val="Encabezado"/>
        <w:numPr>
          <w:ilvl w:val="1"/>
          <w:numId w:val="3"/>
        </w:numPr>
        <w:tabs>
          <w:tab w:val="clear" w:pos="4252"/>
          <w:tab w:val="clear" w:pos="8504"/>
        </w:tabs>
        <w:spacing w:line="276" w:lineRule="auto"/>
        <w:ind w:left="709"/>
        <w:jc w:val="both"/>
        <w:outlineLvl w:val="1"/>
        <w:rPr>
          <w:rFonts w:ascii="Arial" w:hAnsi="Arial"/>
          <w:b/>
          <w:bCs/>
          <w:lang w:val="es-ES"/>
        </w:rPr>
      </w:pPr>
      <w:bookmarkStart w:id="21" w:name="_Toc115683406"/>
      <w:r w:rsidRPr="00825719">
        <w:rPr>
          <w:rFonts w:ascii="Arial" w:hAnsi="Arial"/>
          <w:b/>
          <w:bCs/>
          <w:lang w:val="es-ES"/>
        </w:rPr>
        <w:t>Clases de Acciones, Administración y Negociación</w:t>
      </w:r>
      <w:bookmarkEnd w:id="21"/>
    </w:p>
    <w:p w14:paraId="1E24D44B" w14:textId="77777777" w:rsidR="00C33BBA" w:rsidRPr="00825719" w:rsidRDefault="00C33BBA" w:rsidP="00825719">
      <w:pPr>
        <w:pStyle w:val="Encabezado"/>
        <w:tabs>
          <w:tab w:val="clear" w:pos="4252"/>
          <w:tab w:val="clear" w:pos="8504"/>
        </w:tabs>
        <w:spacing w:line="276" w:lineRule="auto"/>
        <w:jc w:val="both"/>
        <w:rPr>
          <w:rFonts w:ascii="Arial" w:hAnsi="Arial"/>
          <w:b/>
          <w:bCs/>
          <w:lang w:val="es-ES"/>
        </w:rPr>
      </w:pPr>
    </w:p>
    <w:p w14:paraId="05F0F3FA" w14:textId="45C24F1F" w:rsidR="00C33BBA" w:rsidRPr="00825719" w:rsidRDefault="00C33BBA">
      <w:pPr>
        <w:pStyle w:val="Encabezado"/>
        <w:numPr>
          <w:ilvl w:val="2"/>
          <w:numId w:val="3"/>
        </w:numPr>
        <w:tabs>
          <w:tab w:val="clear" w:pos="4252"/>
          <w:tab w:val="clear" w:pos="8504"/>
        </w:tabs>
        <w:spacing w:line="276" w:lineRule="auto"/>
        <w:ind w:left="851" w:hanging="567"/>
        <w:jc w:val="both"/>
        <w:rPr>
          <w:rFonts w:ascii="Arial" w:hAnsi="Arial"/>
          <w:b/>
          <w:bCs/>
          <w:lang w:val="es-ES"/>
        </w:rPr>
      </w:pPr>
      <w:r w:rsidRPr="00825719">
        <w:rPr>
          <w:rFonts w:ascii="Arial" w:hAnsi="Arial"/>
          <w:b/>
          <w:bCs/>
          <w:lang w:val="es-ES"/>
        </w:rPr>
        <w:t>Acciones en que se divide el capital</w:t>
      </w:r>
    </w:p>
    <w:p w14:paraId="07CC702D" w14:textId="77777777" w:rsidR="00C33BBA" w:rsidRPr="00461CFF" w:rsidRDefault="00C33BBA" w:rsidP="00461CFF">
      <w:pPr>
        <w:pStyle w:val="Encabezado"/>
        <w:spacing w:line="276" w:lineRule="auto"/>
        <w:jc w:val="both"/>
        <w:rPr>
          <w:rFonts w:ascii="Arial" w:hAnsi="Arial"/>
          <w:lang w:val="es-ES"/>
        </w:rPr>
      </w:pPr>
    </w:p>
    <w:p w14:paraId="48F82439"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Las acciones de la sociedad serán nominativas, de igual valor y, cada una de ellas, indivisible. Todas y cada una de las acciones son nominativas, no existiendo en consecuencia acciones con dividendo preferencial y sin derecho a voto, ni acciones privilegiadas.</w:t>
      </w:r>
    </w:p>
    <w:p w14:paraId="7292692F" w14:textId="77777777" w:rsidR="00C33BBA" w:rsidRPr="00461CFF" w:rsidRDefault="00C33BBA" w:rsidP="00461CFF">
      <w:pPr>
        <w:pStyle w:val="Encabezado"/>
        <w:spacing w:line="276" w:lineRule="auto"/>
        <w:jc w:val="both"/>
        <w:rPr>
          <w:rFonts w:ascii="Arial" w:hAnsi="Arial"/>
          <w:lang w:val="es-ES"/>
        </w:rPr>
      </w:pPr>
    </w:p>
    <w:p w14:paraId="75DA1F0A"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Cada acción ordinaria confiere los siguientes derechos a su titular:</w:t>
      </w:r>
    </w:p>
    <w:p w14:paraId="4BE5C349" w14:textId="77777777" w:rsidR="00C33BBA" w:rsidRPr="00461CFF" w:rsidRDefault="00C33BBA" w:rsidP="00461CFF">
      <w:pPr>
        <w:pStyle w:val="Encabezado"/>
        <w:spacing w:line="276" w:lineRule="auto"/>
        <w:jc w:val="both"/>
        <w:rPr>
          <w:rFonts w:ascii="Arial" w:hAnsi="Arial"/>
          <w:lang w:val="es-ES"/>
        </w:rPr>
      </w:pPr>
    </w:p>
    <w:p w14:paraId="48819CB6" w14:textId="001662BC" w:rsidR="00C33BBA" w:rsidRPr="00461CFF" w:rsidRDefault="00C33BBA">
      <w:pPr>
        <w:pStyle w:val="Encabezado"/>
        <w:numPr>
          <w:ilvl w:val="0"/>
          <w:numId w:val="8"/>
        </w:numPr>
        <w:spacing w:line="276" w:lineRule="auto"/>
        <w:jc w:val="both"/>
        <w:rPr>
          <w:rFonts w:ascii="Arial" w:hAnsi="Arial"/>
          <w:lang w:val="es-ES"/>
        </w:rPr>
      </w:pPr>
      <w:r w:rsidRPr="00461CFF">
        <w:rPr>
          <w:rFonts w:ascii="Arial" w:hAnsi="Arial"/>
          <w:lang w:val="es-ES"/>
        </w:rPr>
        <w:t>Percibir una parte proporcional de los beneficios sociales distribuidos por la Asamblea con base en los balances de fin de ejercicio; a la Asamblea General en que se examinen los balances de fin de ejercicio;</w:t>
      </w:r>
    </w:p>
    <w:p w14:paraId="2F65E01D" w14:textId="77777777" w:rsidR="00C33BBA" w:rsidRPr="00461CFF" w:rsidRDefault="00C33BBA" w:rsidP="00461CFF">
      <w:pPr>
        <w:pStyle w:val="Encabezado"/>
        <w:spacing w:line="276" w:lineRule="auto"/>
        <w:jc w:val="both"/>
        <w:rPr>
          <w:rFonts w:ascii="Arial" w:hAnsi="Arial"/>
          <w:lang w:val="es-ES"/>
        </w:rPr>
      </w:pPr>
    </w:p>
    <w:p w14:paraId="725384E2" w14:textId="23F62E93" w:rsidR="00C33BBA" w:rsidRPr="00461CFF" w:rsidRDefault="00C33BBA">
      <w:pPr>
        <w:pStyle w:val="Encabezado"/>
        <w:numPr>
          <w:ilvl w:val="0"/>
          <w:numId w:val="8"/>
        </w:numPr>
        <w:spacing w:line="276" w:lineRule="auto"/>
        <w:jc w:val="both"/>
        <w:rPr>
          <w:rFonts w:ascii="Arial" w:hAnsi="Arial"/>
          <w:lang w:val="es-ES"/>
        </w:rPr>
      </w:pPr>
      <w:r w:rsidRPr="00461CFF">
        <w:rPr>
          <w:rFonts w:ascii="Arial" w:hAnsi="Arial"/>
          <w:lang w:val="es-ES"/>
        </w:rPr>
        <w:t>Recibir, en caso de liquidación de la compañía, una parte proporcional de los activos sociales, una vez pagado el pasivo externo de la Sociedad.</w:t>
      </w:r>
    </w:p>
    <w:p w14:paraId="091DD5D4" w14:textId="77777777" w:rsidR="00C33BBA" w:rsidRPr="00461CFF" w:rsidRDefault="00C33BBA" w:rsidP="00461CFF">
      <w:pPr>
        <w:pStyle w:val="Encabezado"/>
        <w:spacing w:line="276" w:lineRule="auto"/>
        <w:jc w:val="both"/>
        <w:rPr>
          <w:rFonts w:ascii="Arial" w:hAnsi="Arial"/>
          <w:lang w:val="es-ES"/>
        </w:rPr>
      </w:pPr>
    </w:p>
    <w:p w14:paraId="58A0E614" w14:textId="366585C9" w:rsidR="00C33BBA" w:rsidRPr="00461CFF" w:rsidRDefault="00C33BBA">
      <w:pPr>
        <w:pStyle w:val="Encabezado"/>
        <w:numPr>
          <w:ilvl w:val="0"/>
          <w:numId w:val="8"/>
        </w:numPr>
        <w:spacing w:line="276" w:lineRule="auto"/>
        <w:jc w:val="both"/>
        <w:rPr>
          <w:rFonts w:ascii="Arial" w:hAnsi="Arial"/>
          <w:lang w:val="es-ES"/>
        </w:rPr>
      </w:pPr>
      <w:r w:rsidRPr="00461CFF">
        <w:rPr>
          <w:rFonts w:ascii="Arial" w:hAnsi="Arial"/>
          <w:lang w:val="es-ES"/>
        </w:rPr>
        <w:t>Percibir un dividendo mínimo fijado en el reglamento de suscripción, el cual será pagado de preferencia respecto al que corresponda a las acciones ordinarias, siempre y cuando se haya decretado dividendo con cargo a los recursos legalmente disponibles para ello.</w:t>
      </w:r>
    </w:p>
    <w:p w14:paraId="2FA772B8" w14:textId="77777777" w:rsidR="00C33BBA" w:rsidRPr="00461CFF" w:rsidRDefault="00C33BBA" w:rsidP="00461CFF">
      <w:pPr>
        <w:pStyle w:val="Encabezado"/>
        <w:spacing w:line="276" w:lineRule="auto"/>
        <w:jc w:val="both"/>
        <w:rPr>
          <w:rFonts w:ascii="Arial" w:hAnsi="Arial"/>
          <w:lang w:val="es-ES"/>
        </w:rPr>
      </w:pPr>
    </w:p>
    <w:p w14:paraId="45E8D46F" w14:textId="77777777" w:rsidR="00C33BBA" w:rsidRPr="00461CFF" w:rsidRDefault="00C33BBA">
      <w:pPr>
        <w:pStyle w:val="Encabezado"/>
        <w:numPr>
          <w:ilvl w:val="0"/>
          <w:numId w:val="8"/>
        </w:numPr>
        <w:spacing w:line="276" w:lineRule="auto"/>
        <w:jc w:val="both"/>
        <w:rPr>
          <w:rFonts w:ascii="Arial" w:hAnsi="Arial"/>
          <w:lang w:val="es-ES"/>
        </w:rPr>
      </w:pPr>
      <w:r w:rsidRPr="00461CFF">
        <w:rPr>
          <w:rFonts w:ascii="Arial" w:hAnsi="Arial"/>
          <w:lang w:val="es-ES"/>
        </w:rPr>
        <w:t>El dividendo que corresponda a las acciones ordinarias no podrá ser superior a aquel que se decrete a favor de las acciones con dividendo preferencial y sin derecho a voto.</w:t>
      </w:r>
    </w:p>
    <w:p w14:paraId="102A8D21" w14:textId="77777777" w:rsidR="00C33BBA" w:rsidRPr="00461CFF" w:rsidRDefault="00C33BBA" w:rsidP="00461CFF">
      <w:pPr>
        <w:pStyle w:val="Encabezado"/>
        <w:spacing w:line="276" w:lineRule="auto"/>
        <w:jc w:val="both"/>
        <w:rPr>
          <w:rFonts w:ascii="Arial" w:hAnsi="Arial"/>
          <w:lang w:val="es-ES"/>
        </w:rPr>
      </w:pPr>
    </w:p>
    <w:p w14:paraId="4B74E68E" w14:textId="77777777" w:rsidR="00C33BBA" w:rsidRPr="00461CFF" w:rsidRDefault="00C33BBA">
      <w:pPr>
        <w:pStyle w:val="Encabezado"/>
        <w:numPr>
          <w:ilvl w:val="0"/>
          <w:numId w:val="8"/>
        </w:numPr>
        <w:spacing w:line="276" w:lineRule="auto"/>
        <w:jc w:val="both"/>
        <w:rPr>
          <w:rFonts w:ascii="Arial" w:hAnsi="Arial"/>
          <w:lang w:val="es-ES"/>
        </w:rPr>
      </w:pPr>
      <w:r w:rsidRPr="00461CFF">
        <w:rPr>
          <w:rFonts w:ascii="Arial" w:hAnsi="Arial"/>
          <w:lang w:val="es-ES"/>
        </w:rPr>
        <w:t>No habrá lugar a acumulación de dividendos;</w:t>
      </w:r>
    </w:p>
    <w:p w14:paraId="5EBDBEEF" w14:textId="77777777" w:rsidR="00C33BBA" w:rsidRPr="00461CFF" w:rsidRDefault="00C33BBA" w:rsidP="00461CFF">
      <w:pPr>
        <w:pStyle w:val="Encabezado"/>
        <w:spacing w:line="276" w:lineRule="auto"/>
        <w:jc w:val="both"/>
        <w:rPr>
          <w:rFonts w:ascii="Arial" w:hAnsi="Arial"/>
          <w:lang w:val="es-ES"/>
        </w:rPr>
      </w:pPr>
    </w:p>
    <w:p w14:paraId="3052BF80" w14:textId="6FCA3553" w:rsidR="00C33BBA" w:rsidRPr="00461CFF" w:rsidRDefault="00C33BBA">
      <w:pPr>
        <w:pStyle w:val="Encabezado"/>
        <w:numPr>
          <w:ilvl w:val="0"/>
          <w:numId w:val="8"/>
        </w:numPr>
        <w:spacing w:line="276" w:lineRule="auto"/>
        <w:jc w:val="both"/>
        <w:rPr>
          <w:rFonts w:ascii="Arial" w:hAnsi="Arial"/>
          <w:lang w:val="es-ES"/>
        </w:rPr>
      </w:pPr>
      <w:r w:rsidRPr="00461CFF">
        <w:rPr>
          <w:rFonts w:ascii="Arial" w:hAnsi="Arial"/>
          <w:lang w:val="es-ES"/>
        </w:rPr>
        <w:t>Al reembolso preferencial de los aportes una vez pagado el pasivo externo, en caso de disolución de la Sociedad;</w:t>
      </w:r>
    </w:p>
    <w:p w14:paraId="718961D2" w14:textId="77777777" w:rsidR="00C33BBA" w:rsidRPr="00461CFF" w:rsidRDefault="00C33BBA" w:rsidP="00461CFF">
      <w:pPr>
        <w:pStyle w:val="Encabezado"/>
        <w:spacing w:line="276" w:lineRule="auto"/>
        <w:jc w:val="both"/>
        <w:rPr>
          <w:rFonts w:ascii="Arial" w:hAnsi="Arial"/>
          <w:lang w:val="es-ES"/>
        </w:rPr>
      </w:pPr>
    </w:p>
    <w:p w14:paraId="3E7AAAB4"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Las acciones conferirán a quien figure en el Libro de Registro de Accionistas los siguientes derechos: </w:t>
      </w:r>
    </w:p>
    <w:p w14:paraId="02F38726" w14:textId="77777777" w:rsidR="00C33BBA" w:rsidRPr="00461CFF" w:rsidRDefault="00C33BBA" w:rsidP="00461CFF">
      <w:pPr>
        <w:pStyle w:val="Encabezado"/>
        <w:spacing w:line="276" w:lineRule="auto"/>
        <w:jc w:val="both"/>
        <w:rPr>
          <w:rFonts w:ascii="Arial" w:hAnsi="Arial"/>
          <w:lang w:val="es-ES"/>
        </w:rPr>
      </w:pPr>
    </w:p>
    <w:p w14:paraId="5394626B" w14:textId="566D76EB" w:rsidR="00C33BBA" w:rsidRPr="00461CFF" w:rsidRDefault="00C33BBA">
      <w:pPr>
        <w:pStyle w:val="Encabezado"/>
        <w:numPr>
          <w:ilvl w:val="0"/>
          <w:numId w:val="9"/>
        </w:numPr>
        <w:spacing w:line="276" w:lineRule="auto"/>
        <w:jc w:val="both"/>
        <w:rPr>
          <w:rFonts w:ascii="Arial" w:hAnsi="Arial"/>
          <w:lang w:val="es-ES"/>
        </w:rPr>
      </w:pPr>
      <w:r w:rsidRPr="00461CFF">
        <w:rPr>
          <w:rFonts w:ascii="Arial" w:hAnsi="Arial"/>
          <w:lang w:val="es-ES"/>
        </w:rPr>
        <w:t>Participar con voz y voto en las deliberaciones de la Asamblea General de Accionistas, sin limitación alguna;</w:t>
      </w:r>
    </w:p>
    <w:p w14:paraId="7E9083C1" w14:textId="77777777" w:rsidR="00C33BBA" w:rsidRPr="00461CFF" w:rsidRDefault="00C33BBA" w:rsidP="00461CFF">
      <w:pPr>
        <w:pStyle w:val="Encabezado"/>
        <w:spacing w:line="276" w:lineRule="auto"/>
        <w:jc w:val="both"/>
        <w:rPr>
          <w:rFonts w:ascii="Arial" w:hAnsi="Arial"/>
          <w:lang w:val="es-ES"/>
        </w:rPr>
      </w:pPr>
    </w:p>
    <w:p w14:paraId="091B6EA4" w14:textId="493A18D3" w:rsidR="00C33BBA" w:rsidRPr="00461CFF" w:rsidRDefault="00C33BBA">
      <w:pPr>
        <w:pStyle w:val="Encabezado"/>
        <w:numPr>
          <w:ilvl w:val="0"/>
          <w:numId w:val="9"/>
        </w:numPr>
        <w:spacing w:line="276" w:lineRule="auto"/>
        <w:jc w:val="both"/>
        <w:rPr>
          <w:rFonts w:ascii="Arial" w:hAnsi="Arial"/>
          <w:lang w:val="es-ES"/>
        </w:rPr>
      </w:pPr>
      <w:r w:rsidRPr="00461CFF">
        <w:rPr>
          <w:rFonts w:ascii="Arial" w:hAnsi="Arial"/>
          <w:lang w:val="es-ES"/>
        </w:rPr>
        <w:t>Recibir una parte proporcional de los beneficios sociales establecidos por los balances de fin de ejercicio;</w:t>
      </w:r>
    </w:p>
    <w:p w14:paraId="7C702FDD" w14:textId="77777777" w:rsidR="00C33BBA" w:rsidRPr="00461CFF" w:rsidRDefault="00C33BBA" w:rsidP="00461CFF">
      <w:pPr>
        <w:pStyle w:val="Encabezado"/>
        <w:spacing w:line="276" w:lineRule="auto"/>
        <w:jc w:val="both"/>
        <w:rPr>
          <w:rFonts w:ascii="Arial" w:hAnsi="Arial"/>
          <w:lang w:val="es-ES"/>
        </w:rPr>
      </w:pPr>
    </w:p>
    <w:p w14:paraId="76E92A84" w14:textId="54D72F24" w:rsidR="00C33BBA" w:rsidRPr="00461CFF" w:rsidRDefault="00C33BBA">
      <w:pPr>
        <w:pStyle w:val="Encabezado"/>
        <w:numPr>
          <w:ilvl w:val="0"/>
          <w:numId w:val="9"/>
        </w:numPr>
        <w:spacing w:line="276" w:lineRule="auto"/>
        <w:jc w:val="both"/>
        <w:rPr>
          <w:rFonts w:ascii="Arial" w:hAnsi="Arial"/>
          <w:lang w:val="es-ES"/>
        </w:rPr>
      </w:pPr>
      <w:r w:rsidRPr="00461CFF">
        <w:rPr>
          <w:rFonts w:ascii="Arial" w:hAnsi="Arial"/>
          <w:lang w:val="es-ES"/>
        </w:rPr>
        <w:t xml:space="preserve">Negociar libremente las acciones, en los términos de la ley y de los estatutos sociales, sin perjuicio del derecho de preferencia de los demás accionistas; </w:t>
      </w:r>
    </w:p>
    <w:p w14:paraId="6A110642" w14:textId="77777777" w:rsidR="00C33BBA" w:rsidRPr="00461CFF" w:rsidRDefault="00C33BBA" w:rsidP="00461CFF">
      <w:pPr>
        <w:pStyle w:val="Encabezado"/>
        <w:spacing w:line="276" w:lineRule="auto"/>
        <w:jc w:val="both"/>
        <w:rPr>
          <w:rFonts w:ascii="Arial" w:hAnsi="Arial"/>
          <w:lang w:val="es-ES"/>
        </w:rPr>
      </w:pPr>
    </w:p>
    <w:p w14:paraId="2A29F901" w14:textId="5E3865C6" w:rsidR="00C33BBA" w:rsidRPr="00461CFF" w:rsidRDefault="00C33BBA">
      <w:pPr>
        <w:pStyle w:val="Encabezado"/>
        <w:numPr>
          <w:ilvl w:val="0"/>
          <w:numId w:val="9"/>
        </w:numPr>
        <w:spacing w:line="276" w:lineRule="auto"/>
        <w:jc w:val="both"/>
        <w:rPr>
          <w:rFonts w:ascii="Arial" w:hAnsi="Arial"/>
          <w:lang w:val="es-ES"/>
        </w:rPr>
      </w:pPr>
      <w:r w:rsidRPr="00461CFF">
        <w:rPr>
          <w:rFonts w:ascii="Arial" w:hAnsi="Arial"/>
          <w:lang w:val="es-ES"/>
        </w:rPr>
        <w:t>Inspeccionar, libremente, los libros y papeles sociales dentro de los cinco (5) días hábiles anteriores a las reuniones de la Asamblea General de Accionistas en que deban examinarse los balances de fin de ejercicio, y</w:t>
      </w:r>
    </w:p>
    <w:p w14:paraId="27426BD7" w14:textId="77777777" w:rsidR="00C33BBA" w:rsidRPr="00461CFF" w:rsidRDefault="00C33BBA" w:rsidP="00461CFF">
      <w:pPr>
        <w:pStyle w:val="Encabezado"/>
        <w:spacing w:line="276" w:lineRule="auto"/>
        <w:jc w:val="both"/>
        <w:rPr>
          <w:rFonts w:ascii="Arial" w:hAnsi="Arial"/>
          <w:lang w:val="es-ES"/>
        </w:rPr>
      </w:pPr>
    </w:p>
    <w:p w14:paraId="3A2FCDBB" w14:textId="34A533C6" w:rsidR="00C33BBA" w:rsidRPr="00461CFF" w:rsidRDefault="00C33BBA">
      <w:pPr>
        <w:pStyle w:val="Encabezado"/>
        <w:numPr>
          <w:ilvl w:val="0"/>
          <w:numId w:val="9"/>
        </w:numPr>
        <w:spacing w:line="276" w:lineRule="auto"/>
        <w:jc w:val="both"/>
        <w:rPr>
          <w:rFonts w:ascii="Arial" w:hAnsi="Arial"/>
          <w:lang w:val="es-ES"/>
        </w:rPr>
      </w:pPr>
      <w:r w:rsidRPr="00461CFF">
        <w:rPr>
          <w:rFonts w:ascii="Arial" w:hAnsi="Arial"/>
          <w:lang w:val="es-ES"/>
        </w:rPr>
        <w:t>Recibir una parte proporcional de los activos sociales al tiempo de la liquidación y una vez pagado el pasivo externo de la sociedad.</w:t>
      </w:r>
    </w:p>
    <w:p w14:paraId="56F4425E" w14:textId="77777777" w:rsidR="00C33BBA" w:rsidRPr="00461CFF" w:rsidRDefault="00C33BBA" w:rsidP="00461CFF">
      <w:pPr>
        <w:pStyle w:val="Encabezado"/>
        <w:spacing w:line="276" w:lineRule="auto"/>
        <w:jc w:val="both"/>
        <w:rPr>
          <w:rFonts w:ascii="Arial" w:hAnsi="Arial"/>
          <w:lang w:val="es-ES"/>
        </w:rPr>
      </w:pPr>
    </w:p>
    <w:p w14:paraId="73A2FC44"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En consecuencia, cuando por cualquier razón legal o convencional una acción pertenezca a varias personas, éstas deberán designar un representante común y único que ejerza los derechos correspondientes a la calidad de accionista. </w:t>
      </w:r>
    </w:p>
    <w:p w14:paraId="4EB4C107" w14:textId="77777777" w:rsidR="00C33BBA" w:rsidRPr="00461CFF" w:rsidRDefault="00C33BBA" w:rsidP="00461CFF">
      <w:pPr>
        <w:pStyle w:val="Encabezado"/>
        <w:spacing w:line="276" w:lineRule="auto"/>
        <w:jc w:val="both"/>
        <w:rPr>
          <w:rFonts w:ascii="Arial" w:hAnsi="Arial"/>
          <w:lang w:val="es-ES"/>
        </w:rPr>
      </w:pPr>
    </w:p>
    <w:p w14:paraId="075DFAFE"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La adquisición de una acción implica, automáticamente, adhesión a los estatutos.</w:t>
      </w:r>
    </w:p>
    <w:p w14:paraId="3B72A6C2" w14:textId="77777777" w:rsidR="00C33BBA" w:rsidRPr="00461CFF" w:rsidRDefault="00C33BBA" w:rsidP="00461CFF">
      <w:pPr>
        <w:pStyle w:val="Encabezado"/>
        <w:spacing w:line="276" w:lineRule="auto"/>
        <w:jc w:val="both"/>
        <w:rPr>
          <w:rFonts w:ascii="Arial" w:hAnsi="Arial"/>
          <w:lang w:val="es-ES"/>
        </w:rPr>
      </w:pPr>
    </w:p>
    <w:p w14:paraId="5E0AC5CE" w14:textId="514A03E9" w:rsidR="00C33BBA" w:rsidRPr="00A9330F" w:rsidRDefault="00C33BBA">
      <w:pPr>
        <w:pStyle w:val="Encabezado"/>
        <w:numPr>
          <w:ilvl w:val="2"/>
          <w:numId w:val="3"/>
        </w:numPr>
        <w:tabs>
          <w:tab w:val="clear" w:pos="4252"/>
          <w:tab w:val="clear" w:pos="8504"/>
        </w:tabs>
        <w:spacing w:line="276" w:lineRule="auto"/>
        <w:ind w:left="709" w:hanging="425"/>
        <w:jc w:val="both"/>
        <w:outlineLvl w:val="2"/>
        <w:rPr>
          <w:rFonts w:ascii="Arial" w:hAnsi="Arial"/>
          <w:b/>
          <w:bCs/>
          <w:lang w:val="es-ES"/>
        </w:rPr>
      </w:pPr>
      <w:bookmarkStart w:id="22" w:name="_Toc115683407"/>
      <w:r w:rsidRPr="00A9330F">
        <w:rPr>
          <w:rFonts w:ascii="Arial" w:hAnsi="Arial"/>
          <w:b/>
          <w:bCs/>
          <w:lang w:val="es-ES"/>
        </w:rPr>
        <w:t>Negociación de las acciones</w:t>
      </w:r>
      <w:bookmarkEnd w:id="22"/>
    </w:p>
    <w:p w14:paraId="5E534660" w14:textId="77777777" w:rsidR="00C33BBA" w:rsidRPr="00A9330F" w:rsidRDefault="00C33BBA" w:rsidP="00461CFF">
      <w:pPr>
        <w:pStyle w:val="Encabezado"/>
        <w:spacing w:line="276" w:lineRule="auto"/>
        <w:jc w:val="both"/>
        <w:rPr>
          <w:rFonts w:ascii="Arial" w:hAnsi="Arial"/>
          <w:b/>
          <w:bCs/>
          <w:lang w:val="es-ES"/>
        </w:rPr>
      </w:pPr>
    </w:p>
    <w:p w14:paraId="3BBFC936" w14:textId="5DE66897" w:rsidR="00C33BBA" w:rsidRPr="00A9330F" w:rsidRDefault="00C33BBA">
      <w:pPr>
        <w:pStyle w:val="Encabezado"/>
        <w:numPr>
          <w:ilvl w:val="3"/>
          <w:numId w:val="3"/>
        </w:numPr>
        <w:tabs>
          <w:tab w:val="clear" w:pos="4252"/>
          <w:tab w:val="clear" w:pos="8504"/>
        </w:tabs>
        <w:spacing w:line="276" w:lineRule="auto"/>
        <w:ind w:left="851" w:hanging="567"/>
        <w:jc w:val="both"/>
        <w:rPr>
          <w:rFonts w:ascii="Arial" w:hAnsi="Arial"/>
          <w:b/>
          <w:bCs/>
          <w:lang w:val="es-ES"/>
        </w:rPr>
      </w:pPr>
      <w:r w:rsidRPr="00A9330F">
        <w:rPr>
          <w:rFonts w:ascii="Arial" w:hAnsi="Arial"/>
          <w:b/>
          <w:bCs/>
          <w:lang w:val="es-ES"/>
        </w:rPr>
        <w:t>Enajenación de acciones de la sociedad</w:t>
      </w:r>
    </w:p>
    <w:p w14:paraId="4796EB84" w14:textId="77777777" w:rsidR="00C33BBA" w:rsidRPr="00461CFF" w:rsidRDefault="00C33BBA" w:rsidP="00461CFF">
      <w:pPr>
        <w:pStyle w:val="Encabezado"/>
        <w:spacing w:line="276" w:lineRule="auto"/>
        <w:jc w:val="both"/>
        <w:rPr>
          <w:rFonts w:ascii="Arial" w:hAnsi="Arial"/>
          <w:lang w:val="es-ES"/>
        </w:rPr>
      </w:pPr>
    </w:p>
    <w:p w14:paraId="03D60B10" w14:textId="406E1E38"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Las acciones son transferibles conforme a la ley. La enajenación se perfeccionará por el solo consentimiento de las partes, pero para que esto surta efectos con relación a la sociedad y a terceros es necesario </w:t>
      </w:r>
      <w:proofErr w:type="gramStart"/>
      <w:r w:rsidRPr="00461CFF">
        <w:rPr>
          <w:rFonts w:ascii="Arial" w:hAnsi="Arial"/>
          <w:lang w:val="es-ES"/>
        </w:rPr>
        <w:t>que</w:t>
      </w:r>
      <w:proofErr w:type="gramEnd"/>
      <w:r w:rsidRPr="00461CFF">
        <w:rPr>
          <w:rFonts w:ascii="Arial" w:hAnsi="Arial"/>
          <w:lang w:val="es-ES"/>
        </w:rPr>
        <w:t xml:space="preserve"> habiéndose verificado la tradición, se inscriba ésta en el libro de registro de accionistas, mediante orden escrita del enajenante. Esta orden podrá darse en forma de endoso hecha sobre el </w:t>
      </w:r>
      <w:r w:rsidRPr="00461CFF">
        <w:rPr>
          <w:rFonts w:ascii="Arial" w:hAnsi="Arial"/>
          <w:lang w:val="es-ES"/>
        </w:rPr>
        <w:lastRenderedPageBreak/>
        <w:t xml:space="preserve">mismo </w:t>
      </w:r>
      <w:r w:rsidR="00604BB8" w:rsidRPr="00461CFF">
        <w:rPr>
          <w:rFonts w:ascii="Arial" w:hAnsi="Arial"/>
          <w:lang w:val="es-ES"/>
        </w:rPr>
        <w:t>título</w:t>
      </w:r>
      <w:r w:rsidRPr="00461CFF">
        <w:rPr>
          <w:rFonts w:ascii="Arial" w:hAnsi="Arial"/>
          <w:lang w:val="es-ES"/>
        </w:rPr>
        <w:t xml:space="preserve">, o por comunicación dirigida a la sociedad adjuntando el titulo correspondiente. Cuando la sociedad lo estime conveniente podrá exigir que la orden de traspaso se autentique y cuando se trataré de personas jurídicas que se le acredite además la personería y las facultades de quien firma la orden de traspaso. </w:t>
      </w:r>
    </w:p>
    <w:p w14:paraId="6994B647" w14:textId="77777777" w:rsidR="00C33BBA" w:rsidRPr="00461CFF" w:rsidRDefault="00C33BBA" w:rsidP="00461CFF">
      <w:pPr>
        <w:pStyle w:val="Encabezado"/>
        <w:spacing w:line="276" w:lineRule="auto"/>
        <w:jc w:val="both"/>
        <w:rPr>
          <w:rFonts w:ascii="Arial" w:hAnsi="Arial"/>
          <w:lang w:val="es-ES"/>
        </w:rPr>
      </w:pPr>
    </w:p>
    <w:p w14:paraId="663E3498" w14:textId="77777777" w:rsidR="00964A81" w:rsidRPr="00461CFF" w:rsidRDefault="00964A81">
      <w:pPr>
        <w:pStyle w:val="Prrafodelista"/>
        <w:numPr>
          <w:ilvl w:val="0"/>
          <w:numId w:val="4"/>
        </w:numPr>
        <w:tabs>
          <w:tab w:val="center" w:pos="4252"/>
          <w:tab w:val="right" w:pos="8504"/>
        </w:tabs>
        <w:spacing w:line="276" w:lineRule="auto"/>
        <w:contextualSpacing w:val="0"/>
        <w:jc w:val="both"/>
        <w:rPr>
          <w:rFonts w:ascii="Arial" w:hAnsi="Arial"/>
          <w:vanish/>
          <w:lang w:val="es-ES"/>
        </w:rPr>
      </w:pPr>
    </w:p>
    <w:p w14:paraId="4129D639" w14:textId="77777777" w:rsidR="00964A81" w:rsidRPr="00461CFF" w:rsidRDefault="00964A81">
      <w:pPr>
        <w:pStyle w:val="Prrafodelista"/>
        <w:numPr>
          <w:ilvl w:val="0"/>
          <w:numId w:val="4"/>
        </w:numPr>
        <w:tabs>
          <w:tab w:val="center" w:pos="4252"/>
          <w:tab w:val="right" w:pos="8504"/>
        </w:tabs>
        <w:spacing w:line="276" w:lineRule="auto"/>
        <w:contextualSpacing w:val="0"/>
        <w:jc w:val="both"/>
        <w:rPr>
          <w:rFonts w:ascii="Arial" w:hAnsi="Arial"/>
          <w:vanish/>
          <w:lang w:val="es-ES"/>
        </w:rPr>
      </w:pPr>
    </w:p>
    <w:p w14:paraId="56371F4A" w14:textId="77777777" w:rsidR="00964A81" w:rsidRPr="00461CFF" w:rsidRDefault="00964A81">
      <w:pPr>
        <w:pStyle w:val="Prrafodelista"/>
        <w:numPr>
          <w:ilvl w:val="0"/>
          <w:numId w:val="4"/>
        </w:numPr>
        <w:tabs>
          <w:tab w:val="center" w:pos="4252"/>
          <w:tab w:val="right" w:pos="8504"/>
        </w:tabs>
        <w:spacing w:line="276" w:lineRule="auto"/>
        <w:contextualSpacing w:val="0"/>
        <w:jc w:val="both"/>
        <w:rPr>
          <w:rFonts w:ascii="Arial" w:hAnsi="Arial"/>
          <w:vanish/>
          <w:lang w:val="es-ES"/>
        </w:rPr>
      </w:pPr>
    </w:p>
    <w:p w14:paraId="0482936F" w14:textId="77777777" w:rsidR="00964A81" w:rsidRPr="00461CFF" w:rsidRDefault="00964A81">
      <w:pPr>
        <w:pStyle w:val="Prrafodelista"/>
        <w:numPr>
          <w:ilvl w:val="1"/>
          <w:numId w:val="4"/>
        </w:numPr>
        <w:tabs>
          <w:tab w:val="center" w:pos="4252"/>
          <w:tab w:val="right" w:pos="8504"/>
        </w:tabs>
        <w:spacing w:line="276" w:lineRule="auto"/>
        <w:contextualSpacing w:val="0"/>
        <w:jc w:val="both"/>
        <w:rPr>
          <w:rFonts w:ascii="Arial" w:hAnsi="Arial"/>
          <w:vanish/>
          <w:lang w:val="es-ES"/>
        </w:rPr>
      </w:pPr>
    </w:p>
    <w:p w14:paraId="6F1603C7" w14:textId="77777777" w:rsidR="00964A81" w:rsidRPr="00461CFF" w:rsidRDefault="00964A81">
      <w:pPr>
        <w:pStyle w:val="Prrafodelista"/>
        <w:numPr>
          <w:ilvl w:val="2"/>
          <w:numId w:val="4"/>
        </w:numPr>
        <w:tabs>
          <w:tab w:val="center" w:pos="4252"/>
          <w:tab w:val="right" w:pos="8504"/>
        </w:tabs>
        <w:spacing w:line="276" w:lineRule="auto"/>
        <w:contextualSpacing w:val="0"/>
        <w:jc w:val="both"/>
        <w:rPr>
          <w:rFonts w:ascii="Arial" w:hAnsi="Arial"/>
          <w:vanish/>
          <w:lang w:val="es-ES"/>
        </w:rPr>
      </w:pPr>
    </w:p>
    <w:p w14:paraId="08D2907A" w14:textId="77777777" w:rsidR="00964A81" w:rsidRPr="00461CFF" w:rsidRDefault="00964A81">
      <w:pPr>
        <w:pStyle w:val="Prrafodelista"/>
        <w:numPr>
          <w:ilvl w:val="2"/>
          <w:numId w:val="4"/>
        </w:numPr>
        <w:tabs>
          <w:tab w:val="center" w:pos="4252"/>
          <w:tab w:val="right" w:pos="8504"/>
        </w:tabs>
        <w:spacing w:line="276" w:lineRule="auto"/>
        <w:contextualSpacing w:val="0"/>
        <w:jc w:val="both"/>
        <w:rPr>
          <w:rFonts w:ascii="Arial" w:hAnsi="Arial"/>
          <w:vanish/>
          <w:lang w:val="es-ES"/>
        </w:rPr>
      </w:pPr>
    </w:p>
    <w:p w14:paraId="0921C359" w14:textId="4655E917" w:rsidR="00C33BBA" w:rsidRPr="00A9330F" w:rsidRDefault="00C33BBA">
      <w:pPr>
        <w:pStyle w:val="Encabezado"/>
        <w:numPr>
          <w:ilvl w:val="2"/>
          <w:numId w:val="4"/>
        </w:numPr>
        <w:tabs>
          <w:tab w:val="clear" w:pos="4252"/>
          <w:tab w:val="clear" w:pos="8504"/>
        </w:tabs>
        <w:spacing w:line="276" w:lineRule="auto"/>
        <w:ind w:left="709" w:hanging="425"/>
        <w:jc w:val="both"/>
        <w:outlineLvl w:val="2"/>
        <w:rPr>
          <w:rFonts w:ascii="Arial" w:hAnsi="Arial"/>
          <w:b/>
          <w:bCs/>
          <w:lang w:val="es-ES"/>
        </w:rPr>
      </w:pPr>
      <w:bookmarkStart w:id="23" w:name="_Toc115683408"/>
      <w:r w:rsidRPr="00A9330F">
        <w:rPr>
          <w:rFonts w:ascii="Arial" w:hAnsi="Arial"/>
          <w:b/>
          <w:bCs/>
          <w:lang w:val="es-ES"/>
        </w:rPr>
        <w:t>Derecho de los accionistas</w:t>
      </w:r>
      <w:bookmarkEnd w:id="23"/>
    </w:p>
    <w:p w14:paraId="6F4FE2FA" w14:textId="77777777" w:rsidR="00C33BBA" w:rsidRPr="00A9330F" w:rsidRDefault="00C33BBA" w:rsidP="00461CFF">
      <w:pPr>
        <w:pStyle w:val="Encabezado"/>
        <w:spacing w:line="276" w:lineRule="auto"/>
        <w:jc w:val="both"/>
        <w:rPr>
          <w:rFonts w:ascii="Arial" w:hAnsi="Arial"/>
          <w:b/>
          <w:bCs/>
          <w:lang w:val="es-ES"/>
        </w:rPr>
      </w:pPr>
    </w:p>
    <w:p w14:paraId="66C3931E" w14:textId="4DE832E6" w:rsidR="00C33BBA" w:rsidRPr="00A9330F" w:rsidRDefault="00C33BBA">
      <w:pPr>
        <w:pStyle w:val="Encabezado"/>
        <w:numPr>
          <w:ilvl w:val="3"/>
          <w:numId w:val="4"/>
        </w:numPr>
        <w:tabs>
          <w:tab w:val="clear" w:pos="4252"/>
          <w:tab w:val="clear" w:pos="8504"/>
        </w:tabs>
        <w:spacing w:line="276" w:lineRule="auto"/>
        <w:ind w:left="851" w:hanging="567"/>
        <w:jc w:val="both"/>
        <w:rPr>
          <w:rFonts w:ascii="Arial" w:hAnsi="Arial"/>
          <w:b/>
          <w:bCs/>
          <w:lang w:val="es-ES"/>
        </w:rPr>
      </w:pPr>
      <w:r w:rsidRPr="00A9330F">
        <w:rPr>
          <w:rFonts w:ascii="Arial" w:hAnsi="Arial"/>
          <w:b/>
          <w:bCs/>
          <w:lang w:val="es-ES"/>
        </w:rPr>
        <w:t>A exigir el cumplimiento del Código de Buen Gobierno</w:t>
      </w:r>
    </w:p>
    <w:p w14:paraId="77EFE14D" w14:textId="77777777" w:rsidR="00C33BBA" w:rsidRPr="00461CFF" w:rsidRDefault="00C33BBA" w:rsidP="00461CFF">
      <w:pPr>
        <w:pStyle w:val="Encabezado"/>
        <w:spacing w:line="276" w:lineRule="auto"/>
        <w:jc w:val="both"/>
        <w:rPr>
          <w:rFonts w:ascii="Arial" w:hAnsi="Arial"/>
          <w:lang w:val="es-ES"/>
        </w:rPr>
      </w:pPr>
    </w:p>
    <w:p w14:paraId="48A34D65"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El Representante Legal de la Sociedad velará por el cumplimiento de los Estatutos y de las normas y disposiciones de la Asamblea General.</w:t>
      </w:r>
    </w:p>
    <w:p w14:paraId="3BDCF070" w14:textId="77777777" w:rsidR="00C33BBA" w:rsidRPr="00461CFF" w:rsidRDefault="00C33BBA" w:rsidP="00461CFF">
      <w:pPr>
        <w:pStyle w:val="Encabezado"/>
        <w:spacing w:line="276" w:lineRule="auto"/>
        <w:jc w:val="both"/>
        <w:rPr>
          <w:rFonts w:ascii="Arial" w:hAnsi="Arial"/>
          <w:lang w:val="es-ES"/>
        </w:rPr>
      </w:pPr>
    </w:p>
    <w:p w14:paraId="2600BCE0"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Los accionistas e inversionistas en títulos de deuda emitidos por la Sociedad podrán hacer solicitudes respetuosas ante la Empresa al correo info@mavalle.com o mediante documento físico, cuando crean que ha habido incumplimiento de lo previsto en el Código de Buen Gobierno, y en estos casos la administración, a través del presidente de la Sociedad dará respuesta clara y suficiente al solicitante, con la mayor diligencia y oportunidad.</w:t>
      </w:r>
    </w:p>
    <w:p w14:paraId="6BC4C37D" w14:textId="77777777" w:rsidR="00604BB8" w:rsidRPr="00461CFF" w:rsidRDefault="00604BB8" w:rsidP="00461CFF">
      <w:pPr>
        <w:pStyle w:val="Encabezado"/>
        <w:spacing w:line="276" w:lineRule="auto"/>
        <w:jc w:val="both"/>
        <w:rPr>
          <w:rFonts w:ascii="Arial" w:hAnsi="Arial"/>
          <w:lang w:val="es-ES"/>
        </w:rPr>
      </w:pPr>
    </w:p>
    <w:p w14:paraId="58C945A3" w14:textId="33B89F7B" w:rsidR="00C33BBA" w:rsidRPr="00524537" w:rsidRDefault="00C33BBA">
      <w:pPr>
        <w:pStyle w:val="Encabezado"/>
        <w:numPr>
          <w:ilvl w:val="3"/>
          <w:numId w:val="4"/>
        </w:numPr>
        <w:tabs>
          <w:tab w:val="clear" w:pos="4252"/>
          <w:tab w:val="clear" w:pos="8504"/>
        </w:tabs>
        <w:spacing w:line="276" w:lineRule="auto"/>
        <w:ind w:left="851" w:hanging="567"/>
        <w:jc w:val="both"/>
        <w:rPr>
          <w:rFonts w:ascii="Arial" w:hAnsi="Arial"/>
          <w:b/>
          <w:bCs/>
          <w:lang w:val="es-ES"/>
        </w:rPr>
      </w:pPr>
      <w:r w:rsidRPr="00524537">
        <w:rPr>
          <w:rFonts w:ascii="Arial" w:hAnsi="Arial"/>
          <w:b/>
          <w:bCs/>
          <w:lang w:val="es-ES"/>
        </w:rPr>
        <w:t>Derecho de retiro</w:t>
      </w:r>
    </w:p>
    <w:p w14:paraId="3C815E46" w14:textId="77777777" w:rsidR="00C33BBA" w:rsidRPr="00461CFF" w:rsidRDefault="00C33BBA" w:rsidP="00461CFF">
      <w:pPr>
        <w:pStyle w:val="Encabezado"/>
        <w:spacing w:line="276" w:lineRule="auto"/>
        <w:jc w:val="both"/>
        <w:rPr>
          <w:rFonts w:ascii="Arial" w:hAnsi="Arial"/>
          <w:lang w:val="es-ES"/>
        </w:rPr>
      </w:pPr>
    </w:p>
    <w:p w14:paraId="4A0A8669"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Cuando la transformación, fusión o escisión de la Sociedad impongan a los accionistas una mayor responsabilidad o impliquen una desmejora de sus derechos patrimoniales, los accionistas ausentes o disidentes tendrán derecho a retirarse de la Sociedad.</w:t>
      </w:r>
    </w:p>
    <w:p w14:paraId="10D341F7"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 </w:t>
      </w:r>
    </w:p>
    <w:p w14:paraId="13964FB7"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También procederá el ejercicio del derecho de retiro en los casos de cancelación voluntaria de la inscripción en el Registro Nacional de Valores y Emisores o en la BVC.</w:t>
      </w:r>
    </w:p>
    <w:p w14:paraId="087CCEB0" w14:textId="77777777" w:rsidR="00C33BBA" w:rsidRPr="00461CFF" w:rsidRDefault="00C33BBA" w:rsidP="00461CFF">
      <w:pPr>
        <w:pStyle w:val="Encabezado"/>
        <w:spacing w:line="276" w:lineRule="auto"/>
        <w:jc w:val="both"/>
        <w:rPr>
          <w:rFonts w:ascii="Arial" w:hAnsi="Arial"/>
          <w:lang w:val="es-ES"/>
        </w:rPr>
      </w:pPr>
    </w:p>
    <w:p w14:paraId="3711FA0C"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Se entenderá que existe desmejora en los derechos patrimoniales de los accionistas, entre</w:t>
      </w:r>
    </w:p>
    <w:p w14:paraId="47B27C78"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otros, en los siguientes casos:</w:t>
      </w:r>
    </w:p>
    <w:p w14:paraId="255DE6D4" w14:textId="77777777" w:rsidR="00C33BBA" w:rsidRPr="00461CFF" w:rsidRDefault="00C33BBA" w:rsidP="00461CFF">
      <w:pPr>
        <w:pStyle w:val="Encabezado"/>
        <w:spacing w:line="276" w:lineRule="auto"/>
        <w:jc w:val="both"/>
        <w:rPr>
          <w:rFonts w:ascii="Arial" w:hAnsi="Arial"/>
          <w:lang w:val="es-ES"/>
        </w:rPr>
      </w:pPr>
    </w:p>
    <w:p w14:paraId="1E6D27B0" w14:textId="40D05E8E" w:rsidR="00C33BBA" w:rsidRPr="00461CFF" w:rsidRDefault="00C33BBA">
      <w:pPr>
        <w:pStyle w:val="Encabezado"/>
        <w:numPr>
          <w:ilvl w:val="0"/>
          <w:numId w:val="10"/>
        </w:numPr>
        <w:spacing w:line="276" w:lineRule="auto"/>
        <w:jc w:val="both"/>
        <w:rPr>
          <w:rFonts w:ascii="Arial" w:hAnsi="Arial"/>
          <w:lang w:val="es-ES"/>
        </w:rPr>
      </w:pPr>
      <w:r w:rsidRPr="00461CFF">
        <w:rPr>
          <w:rFonts w:ascii="Arial" w:hAnsi="Arial"/>
          <w:lang w:val="es-ES"/>
        </w:rPr>
        <w:t>Cuando se disminuya el porcentaje de participación del accionista en el capital de la Sociedad;</w:t>
      </w:r>
    </w:p>
    <w:p w14:paraId="5C984827" w14:textId="77777777" w:rsidR="00C33BBA" w:rsidRPr="00461CFF" w:rsidRDefault="00C33BBA" w:rsidP="00461CFF">
      <w:pPr>
        <w:pStyle w:val="Encabezado"/>
        <w:spacing w:line="276" w:lineRule="auto"/>
        <w:jc w:val="both"/>
        <w:rPr>
          <w:rFonts w:ascii="Arial" w:hAnsi="Arial"/>
          <w:lang w:val="es-ES"/>
        </w:rPr>
      </w:pPr>
    </w:p>
    <w:p w14:paraId="5914E95E" w14:textId="635A6767" w:rsidR="00C33BBA" w:rsidRPr="00461CFF" w:rsidRDefault="00C33BBA">
      <w:pPr>
        <w:pStyle w:val="Encabezado"/>
        <w:numPr>
          <w:ilvl w:val="0"/>
          <w:numId w:val="10"/>
        </w:numPr>
        <w:spacing w:line="276" w:lineRule="auto"/>
        <w:jc w:val="both"/>
        <w:rPr>
          <w:rFonts w:ascii="Arial" w:hAnsi="Arial"/>
          <w:lang w:val="es-ES"/>
        </w:rPr>
      </w:pPr>
      <w:r w:rsidRPr="00461CFF">
        <w:rPr>
          <w:rFonts w:ascii="Arial" w:hAnsi="Arial"/>
          <w:lang w:val="es-ES"/>
        </w:rPr>
        <w:lastRenderedPageBreak/>
        <w:t>Cuando se disminuya el valor patrimonial de la acción o se reduzca su valor nominal, siempre que en este caso se produzca una disminución de capital;</w:t>
      </w:r>
    </w:p>
    <w:p w14:paraId="124995E4" w14:textId="77777777" w:rsidR="00C33BBA" w:rsidRPr="00461CFF" w:rsidRDefault="00C33BBA" w:rsidP="00461CFF">
      <w:pPr>
        <w:pStyle w:val="Encabezado"/>
        <w:spacing w:line="276" w:lineRule="auto"/>
        <w:jc w:val="both"/>
        <w:rPr>
          <w:rFonts w:ascii="Arial" w:hAnsi="Arial"/>
          <w:lang w:val="es-ES"/>
        </w:rPr>
      </w:pPr>
    </w:p>
    <w:p w14:paraId="2C07FE08" w14:textId="45C519C3" w:rsidR="00C33BBA" w:rsidRPr="00461CFF" w:rsidRDefault="00C33BBA">
      <w:pPr>
        <w:pStyle w:val="Encabezado"/>
        <w:numPr>
          <w:ilvl w:val="0"/>
          <w:numId w:val="10"/>
        </w:numPr>
        <w:spacing w:line="276" w:lineRule="auto"/>
        <w:jc w:val="both"/>
        <w:rPr>
          <w:rFonts w:ascii="Arial" w:hAnsi="Arial"/>
          <w:lang w:val="es-ES"/>
        </w:rPr>
      </w:pPr>
      <w:r w:rsidRPr="00461CFF">
        <w:rPr>
          <w:rFonts w:ascii="Arial" w:hAnsi="Arial"/>
          <w:lang w:val="es-ES"/>
        </w:rPr>
        <w:t>Cuando se limite o disminuya la negociabilidad de la acción.</w:t>
      </w:r>
    </w:p>
    <w:p w14:paraId="7E1D8EF9" w14:textId="77777777" w:rsidR="00C33BBA" w:rsidRPr="00461CFF" w:rsidRDefault="00C33BBA" w:rsidP="00461CFF">
      <w:pPr>
        <w:pStyle w:val="Encabezado"/>
        <w:spacing w:line="276" w:lineRule="auto"/>
        <w:jc w:val="both"/>
        <w:rPr>
          <w:rFonts w:ascii="Arial" w:hAnsi="Arial"/>
          <w:lang w:val="es-ES"/>
        </w:rPr>
      </w:pPr>
    </w:p>
    <w:p w14:paraId="4F02D4AD" w14:textId="07D0697F" w:rsidR="00C33BBA" w:rsidRPr="00A71E5D" w:rsidRDefault="00C33BBA">
      <w:pPr>
        <w:pStyle w:val="Encabezado"/>
        <w:numPr>
          <w:ilvl w:val="1"/>
          <w:numId w:val="4"/>
        </w:numPr>
        <w:tabs>
          <w:tab w:val="clear" w:pos="4252"/>
          <w:tab w:val="clear" w:pos="8504"/>
        </w:tabs>
        <w:spacing w:line="276" w:lineRule="auto"/>
        <w:ind w:left="709"/>
        <w:jc w:val="both"/>
        <w:outlineLvl w:val="1"/>
        <w:rPr>
          <w:rFonts w:ascii="Arial" w:hAnsi="Arial"/>
          <w:b/>
          <w:bCs/>
          <w:lang w:val="es-ES"/>
        </w:rPr>
      </w:pPr>
      <w:bookmarkStart w:id="24" w:name="_Toc115683409"/>
      <w:r w:rsidRPr="00A71E5D">
        <w:rPr>
          <w:rFonts w:ascii="Arial" w:hAnsi="Arial"/>
          <w:b/>
          <w:bCs/>
          <w:lang w:val="es-ES"/>
        </w:rPr>
        <w:t>Política de Recompra de Acciones</w:t>
      </w:r>
      <w:bookmarkEnd w:id="24"/>
    </w:p>
    <w:p w14:paraId="3AA5D22E" w14:textId="77777777" w:rsidR="00C33BBA" w:rsidRPr="00461CFF" w:rsidRDefault="00C33BBA" w:rsidP="00461CFF">
      <w:pPr>
        <w:pStyle w:val="Encabezado"/>
        <w:spacing w:line="276" w:lineRule="auto"/>
        <w:jc w:val="both"/>
        <w:rPr>
          <w:rFonts w:ascii="Arial" w:hAnsi="Arial"/>
          <w:lang w:val="es-ES"/>
        </w:rPr>
      </w:pPr>
    </w:p>
    <w:p w14:paraId="067D06AE"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Cuando la Sociedad pretenda adquirir sus propias acciones deberá cumplir los siguientes requisitos:</w:t>
      </w:r>
    </w:p>
    <w:p w14:paraId="0575FE22" w14:textId="77777777" w:rsidR="00C33BBA" w:rsidRPr="00461CFF" w:rsidRDefault="00C33BBA" w:rsidP="00461CFF">
      <w:pPr>
        <w:pStyle w:val="Encabezado"/>
        <w:spacing w:line="276" w:lineRule="auto"/>
        <w:jc w:val="both"/>
        <w:rPr>
          <w:rFonts w:ascii="Arial" w:hAnsi="Arial"/>
          <w:lang w:val="es-ES"/>
        </w:rPr>
      </w:pPr>
    </w:p>
    <w:p w14:paraId="1AA30551" w14:textId="39212B77" w:rsidR="00C33BBA" w:rsidRPr="00461CFF" w:rsidRDefault="00C33BBA">
      <w:pPr>
        <w:pStyle w:val="Encabezado"/>
        <w:numPr>
          <w:ilvl w:val="0"/>
          <w:numId w:val="11"/>
        </w:numPr>
        <w:spacing w:line="276" w:lineRule="auto"/>
        <w:jc w:val="both"/>
        <w:rPr>
          <w:rFonts w:ascii="Arial" w:hAnsi="Arial"/>
          <w:lang w:val="es-ES"/>
        </w:rPr>
      </w:pPr>
      <w:r w:rsidRPr="00461CFF">
        <w:rPr>
          <w:rFonts w:ascii="Arial" w:hAnsi="Arial"/>
          <w:lang w:val="es-ES"/>
        </w:rPr>
        <w:t>La determinación se tomará por la Asamblea con el voto favorable de la mayoría de los votos presentes;</w:t>
      </w:r>
    </w:p>
    <w:p w14:paraId="7B0FB948" w14:textId="77777777" w:rsidR="00C33BBA" w:rsidRPr="00461CFF" w:rsidRDefault="00C33BBA" w:rsidP="00461CFF">
      <w:pPr>
        <w:pStyle w:val="Encabezado"/>
        <w:spacing w:line="276" w:lineRule="auto"/>
        <w:jc w:val="both"/>
        <w:rPr>
          <w:rFonts w:ascii="Arial" w:hAnsi="Arial"/>
          <w:lang w:val="es-ES"/>
        </w:rPr>
      </w:pPr>
    </w:p>
    <w:p w14:paraId="2543FC97" w14:textId="6F99FE7A" w:rsidR="00C33BBA" w:rsidRPr="00461CFF" w:rsidRDefault="00C33BBA">
      <w:pPr>
        <w:pStyle w:val="Encabezado"/>
        <w:numPr>
          <w:ilvl w:val="0"/>
          <w:numId w:val="11"/>
        </w:numPr>
        <w:spacing w:line="276" w:lineRule="auto"/>
        <w:jc w:val="both"/>
        <w:rPr>
          <w:rFonts w:ascii="Arial" w:hAnsi="Arial"/>
          <w:lang w:val="es-ES"/>
        </w:rPr>
      </w:pPr>
      <w:r w:rsidRPr="00461CFF">
        <w:rPr>
          <w:rFonts w:ascii="Arial" w:hAnsi="Arial"/>
          <w:lang w:val="es-ES"/>
        </w:rPr>
        <w:t>Para realizar la operación empleará fondos tomados de las utilidades líquidas;</w:t>
      </w:r>
    </w:p>
    <w:p w14:paraId="3C3DE307" w14:textId="77777777" w:rsidR="00C33BBA" w:rsidRPr="00461CFF" w:rsidRDefault="00C33BBA" w:rsidP="00461CFF">
      <w:pPr>
        <w:pStyle w:val="Encabezado"/>
        <w:spacing w:line="276" w:lineRule="auto"/>
        <w:jc w:val="both"/>
        <w:rPr>
          <w:rFonts w:ascii="Arial" w:hAnsi="Arial"/>
          <w:lang w:val="es-ES"/>
        </w:rPr>
      </w:pPr>
    </w:p>
    <w:p w14:paraId="2D3B69E6" w14:textId="01C47C9E" w:rsidR="00C33BBA" w:rsidRPr="00461CFF" w:rsidRDefault="00C33BBA">
      <w:pPr>
        <w:pStyle w:val="Encabezado"/>
        <w:numPr>
          <w:ilvl w:val="0"/>
          <w:numId w:val="11"/>
        </w:numPr>
        <w:spacing w:line="276" w:lineRule="auto"/>
        <w:jc w:val="both"/>
        <w:rPr>
          <w:rFonts w:ascii="Arial" w:hAnsi="Arial"/>
          <w:lang w:val="es-ES"/>
        </w:rPr>
      </w:pPr>
      <w:r w:rsidRPr="00461CFF">
        <w:rPr>
          <w:rFonts w:ascii="Arial" w:hAnsi="Arial"/>
          <w:lang w:val="es-ES"/>
        </w:rPr>
        <w:tab/>
        <w:t>Las acciones deberán hallarse totalmente liberadas; mientras dichas acciones se hallen en poder de la Sociedad, quedarán en suspenso los derechos inherentes a las mismas;</w:t>
      </w:r>
    </w:p>
    <w:p w14:paraId="5B5A54AD" w14:textId="77777777" w:rsidR="00C33BBA" w:rsidRPr="00461CFF" w:rsidRDefault="00C33BBA" w:rsidP="00461CFF">
      <w:pPr>
        <w:pStyle w:val="Encabezado"/>
        <w:spacing w:line="276" w:lineRule="auto"/>
        <w:jc w:val="both"/>
        <w:rPr>
          <w:rFonts w:ascii="Arial" w:hAnsi="Arial"/>
          <w:lang w:val="es-ES"/>
        </w:rPr>
      </w:pPr>
    </w:p>
    <w:p w14:paraId="336F4C90" w14:textId="650AD4DA" w:rsidR="00C33BBA" w:rsidRPr="00461CFF" w:rsidRDefault="00C33BBA">
      <w:pPr>
        <w:pStyle w:val="Encabezado"/>
        <w:numPr>
          <w:ilvl w:val="0"/>
          <w:numId w:val="11"/>
        </w:numPr>
        <w:spacing w:line="276" w:lineRule="auto"/>
        <w:jc w:val="both"/>
        <w:rPr>
          <w:rFonts w:ascii="Arial" w:hAnsi="Arial"/>
          <w:lang w:val="es-ES"/>
        </w:rPr>
      </w:pPr>
      <w:r w:rsidRPr="00461CFF">
        <w:rPr>
          <w:rFonts w:ascii="Arial" w:hAnsi="Arial"/>
          <w:lang w:val="es-ES"/>
        </w:rPr>
        <w:tab/>
        <w:t>La readquisición se realizará mediante mecanismos que garanticen igualdad de condiciones a todos los accionistas y el precio de readquisición se fijará con base en un estudio realizado de conformidad con procedimientos reconocidos técnicamente.</w:t>
      </w:r>
    </w:p>
    <w:p w14:paraId="4FD8F060" w14:textId="77777777" w:rsidR="00C33BBA" w:rsidRPr="00461CFF" w:rsidRDefault="00C33BBA" w:rsidP="00461CFF">
      <w:pPr>
        <w:pStyle w:val="Encabezado"/>
        <w:spacing w:line="276" w:lineRule="auto"/>
        <w:jc w:val="both"/>
        <w:rPr>
          <w:rFonts w:ascii="Arial" w:hAnsi="Arial"/>
          <w:lang w:val="es-ES"/>
        </w:rPr>
      </w:pPr>
    </w:p>
    <w:p w14:paraId="508A7854"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La enajenación posterior de las acciones readquiridas por la Sociedad se realizará mediante mecanismos que garanticen igualdad de condiciones a todos los accionistas, sin que resulte necesaria la elaboración de un reglamento de suscripción de acciones.</w:t>
      </w:r>
    </w:p>
    <w:p w14:paraId="6B37061B" w14:textId="77777777" w:rsidR="00C33BBA" w:rsidRPr="00461CFF" w:rsidRDefault="00C33BBA" w:rsidP="00461CFF">
      <w:pPr>
        <w:pStyle w:val="Encabezado"/>
        <w:spacing w:line="276" w:lineRule="auto"/>
        <w:jc w:val="both"/>
        <w:rPr>
          <w:rFonts w:ascii="Arial" w:hAnsi="Arial"/>
          <w:lang w:val="es-ES"/>
        </w:rPr>
      </w:pPr>
    </w:p>
    <w:p w14:paraId="38F2209C"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Con las acciones así adquiridas, la Empresa podrá tomar las siguientes medidas:</w:t>
      </w:r>
    </w:p>
    <w:p w14:paraId="3BD9E29B" w14:textId="77777777" w:rsidR="00C33BBA" w:rsidRPr="00461CFF" w:rsidRDefault="00C33BBA" w:rsidP="00461CFF">
      <w:pPr>
        <w:pStyle w:val="Encabezado"/>
        <w:spacing w:line="276" w:lineRule="auto"/>
        <w:jc w:val="both"/>
        <w:rPr>
          <w:rFonts w:ascii="Arial" w:hAnsi="Arial"/>
          <w:lang w:val="es-ES"/>
        </w:rPr>
      </w:pPr>
    </w:p>
    <w:p w14:paraId="30D7174C" w14:textId="437646A4" w:rsidR="00C33BBA" w:rsidRPr="00461CFF" w:rsidRDefault="00C33BBA">
      <w:pPr>
        <w:pStyle w:val="Encabezado"/>
        <w:numPr>
          <w:ilvl w:val="0"/>
          <w:numId w:val="12"/>
        </w:numPr>
        <w:spacing w:line="276" w:lineRule="auto"/>
        <w:jc w:val="both"/>
        <w:rPr>
          <w:rFonts w:ascii="Arial" w:hAnsi="Arial"/>
          <w:lang w:val="es-ES"/>
        </w:rPr>
      </w:pPr>
      <w:r w:rsidRPr="00461CFF">
        <w:rPr>
          <w:rFonts w:ascii="Arial" w:hAnsi="Arial"/>
          <w:lang w:val="es-ES"/>
        </w:rPr>
        <w:t>Enajenarlas y distribuir su precio como una utilidad, si no se ha pactado en el contrato u ordenado en la Asamblea una reserva especial para la adquisición de acciones, pues en este caso se llevará el valor a dicha reserva;</w:t>
      </w:r>
    </w:p>
    <w:p w14:paraId="564FAE0E" w14:textId="0B799202" w:rsidR="00C33BBA" w:rsidRPr="00461CFF" w:rsidRDefault="00C33BBA">
      <w:pPr>
        <w:pStyle w:val="Encabezado"/>
        <w:numPr>
          <w:ilvl w:val="0"/>
          <w:numId w:val="12"/>
        </w:numPr>
        <w:spacing w:line="276" w:lineRule="auto"/>
        <w:jc w:val="both"/>
        <w:rPr>
          <w:rFonts w:ascii="Arial" w:hAnsi="Arial"/>
          <w:lang w:val="es-ES"/>
        </w:rPr>
      </w:pPr>
      <w:r w:rsidRPr="00461CFF">
        <w:rPr>
          <w:rFonts w:ascii="Arial" w:hAnsi="Arial"/>
          <w:lang w:val="es-ES"/>
        </w:rPr>
        <w:t>Distribuirlas entre los accionistas en forma de dividendo;</w:t>
      </w:r>
    </w:p>
    <w:p w14:paraId="15B1AE2E" w14:textId="51E31AFC" w:rsidR="00C33BBA" w:rsidRPr="00461CFF" w:rsidRDefault="00C33BBA">
      <w:pPr>
        <w:pStyle w:val="Encabezado"/>
        <w:numPr>
          <w:ilvl w:val="0"/>
          <w:numId w:val="12"/>
        </w:numPr>
        <w:spacing w:line="276" w:lineRule="auto"/>
        <w:jc w:val="both"/>
        <w:rPr>
          <w:rFonts w:ascii="Arial" w:hAnsi="Arial"/>
          <w:lang w:val="es-ES"/>
        </w:rPr>
      </w:pPr>
      <w:r w:rsidRPr="00461CFF">
        <w:rPr>
          <w:rFonts w:ascii="Arial" w:hAnsi="Arial"/>
          <w:lang w:val="es-ES"/>
        </w:rPr>
        <w:lastRenderedPageBreak/>
        <w:tab/>
        <w:t>Cancelarlas y aumentar proporcionalmente el valor de las demás acciones, mediante una reforma del contrato social;</w:t>
      </w:r>
    </w:p>
    <w:p w14:paraId="645A7AD8" w14:textId="0B373C0A" w:rsidR="00C33BBA" w:rsidRPr="00461CFF" w:rsidRDefault="00C33BBA">
      <w:pPr>
        <w:pStyle w:val="Encabezado"/>
        <w:numPr>
          <w:ilvl w:val="0"/>
          <w:numId w:val="12"/>
        </w:numPr>
        <w:spacing w:line="276" w:lineRule="auto"/>
        <w:jc w:val="both"/>
        <w:rPr>
          <w:rFonts w:ascii="Arial" w:hAnsi="Arial"/>
          <w:lang w:val="es-ES"/>
        </w:rPr>
      </w:pPr>
      <w:r w:rsidRPr="00461CFF">
        <w:rPr>
          <w:rFonts w:ascii="Arial" w:hAnsi="Arial"/>
          <w:lang w:val="es-ES"/>
        </w:rPr>
        <w:t>Cancelarlas y disminuir el capital hasta concurrencia de su valor nominal;</w:t>
      </w:r>
    </w:p>
    <w:p w14:paraId="7E27AAF9" w14:textId="5E089B36" w:rsidR="00C33BBA" w:rsidRPr="00461CFF" w:rsidRDefault="00C33BBA">
      <w:pPr>
        <w:pStyle w:val="Encabezado"/>
        <w:numPr>
          <w:ilvl w:val="0"/>
          <w:numId w:val="12"/>
        </w:numPr>
        <w:spacing w:line="276" w:lineRule="auto"/>
        <w:jc w:val="both"/>
        <w:rPr>
          <w:rFonts w:ascii="Arial" w:hAnsi="Arial"/>
          <w:lang w:val="es-ES"/>
        </w:rPr>
      </w:pPr>
      <w:r w:rsidRPr="00461CFF">
        <w:rPr>
          <w:rFonts w:ascii="Arial" w:hAnsi="Arial"/>
          <w:lang w:val="es-ES"/>
        </w:rPr>
        <w:tab/>
        <w:t>Destinarlas a fines de beneficencia, recompensas o premios especiales.</w:t>
      </w:r>
    </w:p>
    <w:p w14:paraId="1FD9D062" w14:textId="77777777" w:rsidR="00C33BBA" w:rsidRPr="001358FB" w:rsidRDefault="00C33BBA" w:rsidP="00461CFF">
      <w:pPr>
        <w:pStyle w:val="Encabezado"/>
        <w:spacing w:line="276" w:lineRule="auto"/>
        <w:jc w:val="both"/>
        <w:rPr>
          <w:rFonts w:ascii="Arial" w:hAnsi="Arial"/>
          <w:b/>
          <w:bCs/>
          <w:lang w:val="es-ES"/>
        </w:rPr>
      </w:pPr>
    </w:p>
    <w:p w14:paraId="021BFF4B" w14:textId="5E612D1E" w:rsidR="00C33BBA" w:rsidRPr="001358FB" w:rsidRDefault="00C33BBA">
      <w:pPr>
        <w:pStyle w:val="Encabezado"/>
        <w:numPr>
          <w:ilvl w:val="1"/>
          <w:numId w:val="4"/>
        </w:numPr>
        <w:tabs>
          <w:tab w:val="clear" w:pos="4252"/>
          <w:tab w:val="clear" w:pos="8504"/>
        </w:tabs>
        <w:spacing w:line="276" w:lineRule="auto"/>
        <w:ind w:left="709"/>
        <w:jc w:val="both"/>
        <w:outlineLvl w:val="1"/>
        <w:rPr>
          <w:rFonts w:ascii="Arial" w:hAnsi="Arial"/>
          <w:b/>
          <w:bCs/>
          <w:lang w:val="es-ES"/>
        </w:rPr>
      </w:pPr>
      <w:bookmarkStart w:id="25" w:name="_Toc115683410"/>
      <w:r w:rsidRPr="001358FB">
        <w:rPr>
          <w:rFonts w:ascii="Arial" w:hAnsi="Arial"/>
          <w:b/>
          <w:bCs/>
          <w:lang w:val="es-ES"/>
        </w:rPr>
        <w:t>Criterios Aplicables a las Relaciones Económicas entre la Sociedad y sus Accionistas Mayoritarios u Otros Controlantes, sus Directores, Administradores y Principales Ejecutivos</w:t>
      </w:r>
      <w:bookmarkEnd w:id="25"/>
    </w:p>
    <w:p w14:paraId="071DA2DC" w14:textId="77777777" w:rsidR="00C33BBA" w:rsidRPr="00461CFF" w:rsidRDefault="00C33BBA" w:rsidP="00461CFF">
      <w:pPr>
        <w:pStyle w:val="Encabezado"/>
        <w:spacing w:line="276" w:lineRule="auto"/>
        <w:jc w:val="both"/>
        <w:rPr>
          <w:rFonts w:ascii="Arial" w:hAnsi="Arial"/>
          <w:lang w:val="es-ES"/>
        </w:rPr>
      </w:pPr>
    </w:p>
    <w:p w14:paraId="19B3C30A" w14:textId="2968A5B8" w:rsidR="00C33BBA" w:rsidRPr="001358FB" w:rsidRDefault="00C33BBA">
      <w:pPr>
        <w:pStyle w:val="Encabezado"/>
        <w:numPr>
          <w:ilvl w:val="2"/>
          <w:numId w:val="4"/>
        </w:numPr>
        <w:tabs>
          <w:tab w:val="clear" w:pos="4252"/>
          <w:tab w:val="clear" w:pos="8504"/>
        </w:tabs>
        <w:spacing w:line="276" w:lineRule="auto"/>
        <w:ind w:left="851" w:hanging="567"/>
        <w:jc w:val="both"/>
        <w:outlineLvl w:val="2"/>
        <w:rPr>
          <w:rFonts w:ascii="Arial" w:hAnsi="Arial"/>
          <w:b/>
          <w:bCs/>
          <w:lang w:val="es-ES"/>
        </w:rPr>
      </w:pPr>
      <w:bookmarkStart w:id="26" w:name="_Toc115683411"/>
      <w:r w:rsidRPr="001358FB">
        <w:rPr>
          <w:rFonts w:ascii="Arial" w:hAnsi="Arial"/>
          <w:b/>
          <w:bCs/>
          <w:lang w:val="es-ES"/>
        </w:rPr>
        <w:t>Relación de los accionistas con la Sociedad</w:t>
      </w:r>
      <w:bookmarkEnd w:id="26"/>
    </w:p>
    <w:p w14:paraId="204E0B7F" w14:textId="77777777" w:rsidR="00C33BBA" w:rsidRPr="00461CFF" w:rsidRDefault="00C33BBA" w:rsidP="00461CFF">
      <w:pPr>
        <w:pStyle w:val="Encabezado"/>
        <w:spacing w:line="276" w:lineRule="auto"/>
        <w:jc w:val="both"/>
        <w:rPr>
          <w:rFonts w:ascii="Arial" w:hAnsi="Arial"/>
          <w:lang w:val="es-ES"/>
        </w:rPr>
      </w:pPr>
    </w:p>
    <w:p w14:paraId="6D1BD373"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Mavalle garantiza un trato igual a todos sus accionistas sin consideración al porcentaje de participación que ostenten en el capital de la Sociedad. Todos los accionistas con derecho a voto tienen facultad para participar y votar en las Asambleas de Accionistas ordinarias o extraordinarias, en todos los temas que se traten en ellas.</w:t>
      </w:r>
    </w:p>
    <w:p w14:paraId="11B119F0" w14:textId="768C8187" w:rsidR="00C33BBA" w:rsidRDefault="00C33BBA" w:rsidP="00461CFF">
      <w:pPr>
        <w:pStyle w:val="Encabezado"/>
        <w:spacing w:line="276" w:lineRule="auto"/>
        <w:jc w:val="both"/>
        <w:rPr>
          <w:rFonts w:ascii="Arial" w:hAnsi="Arial"/>
          <w:lang w:val="es-ES"/>
        </w:rPr>
      </w:pPr>
    </w:p>
    <w:p w14:paraId="523CD3D1" w14:textId="54B43DE4" w:rsidR="00C33BBA" w:rsidRPr="001358FB" w:rsidRDefault="00C33BBA">
      <w:pPr>
        <w:pStyle w:val="Encabezado"/>
        <w:numPr>
          <w:ilvl w:val="2"/>
          <w:numId w:val="4"/>
        </w:numPr>
        <w:tabs>
          <w:tab w:val="clear" w:pos="4252"/>
          <w:tab w:val="clear" w:pos="8504"/>
        </w:tabs>
        <w:spacing w:line="276" w:lineRule="auto"/>
        <w:ind w:left="851" w:hanging="567"/>
        <w:jc w:val="both"/>
        <w:outlineLvl w:val="2"/>
        <w:rPr>
          <w:rFonts w:ascii="Arial" w:hAnsi="Arial"/>
          <w:b/>
          <w:bCs/>
          <w:lang w:val="es-ES"/>
        </w:rPr>
      </w:pPr>
      <w:bookmarkStart w:id="27" w:name="_Toc115683412"/>
      <w:r w:rsidRPr="001358FB">
        <w:rPr>
          <w:rFonts w:ascii="Arial" w:hAnsi="Arial"/>
          <w:b/>
          <w:bCs/>
          <w:lang w:val="es-ES"/>
        </w:rPr>
        <w:t>Relaciones económicas con Accionistas, Directores, Administradores y Principales Ejecutivos</w:t>
      </w:r>
      <w:bookmarkEnd w:id="27"/>
    </w:p>
    <w:p w14:paraId="0296EBA5" w14:textId="77777777" w:rsidR="00C33BBA" w:rsidRPr="00461CFF" w:rsidRDefault="00C33BBA" w:rsidP="00461CFF">
      <w:pPr>
        <w:pStyle w:val="Encabezado"/>
        <w:spacing w:line="276" w:lineRule="auto"/>
        <w:jc w:val="both"/>
        <w:rPr>
          <w:rFonts w:ascii="Arial" w:hAnsi="Arial"/>
          <w:lang w:val="es-ES"/>
        </w:rPr>
      </w:pPr>
    </w:p>
    <w:p w14:paraId="72DACFF0" w14:textId="20EC6FD2" w:rsidR="00C33BBA" w:rsidRDefault="00C33BBA" w:rsidP="00461CFF">
      <w:pPr>
        <w:pStyle w:val="Encabezado"/>
        <w:spacing w:line="276" w:lineRule="auto"/>
        <w:jc w:val="both"/>
        <w:rPr>
          <w:rFonts w:ascii="Arial" w:hAnsi="Arial"/>
          <w:lang w:val="es-ES"/>
        </w:rPr>
      </w:pPr>
      <w:r w:rsidRPr="00461CFF">
        <w:rPr>
          <w:rFonts w:ascii="Arial" w:hAnsi="Arial"/>
          <w:lang w:val="es-ES"/>
        </w:rPr>
        <w:t>La Sociedad en el giro ordinario de sus negocios podrá realizar operaciones con sus accionistas, directores, administradores y principales ejecutivos. En las notas a los estados financieros de cada ejercicio se deberán presentar las operaciones celebradas con los principales accionistas y con los directores, administradores y principales ejecutivos, en los términos indicados en este Código de Buen Gobierno y en la regulación aplicable.</w:t>
      </w:r>
    </w:p>
    <w:p w14:paraId="298A868F" w14:textId="77777777" w:rsidR="001358FB" w:rsidRPr="00461CFF" w:rsidRDefault="001358FB" w:rsidP="00461CFF">
      <w:pPr>
        <w:pStyle w:val="Encabezado"/>
        <w:spacing w:line="276" w:lineRule="auto"/>
        <w:jc w:val="both"/>
        <w:rPr>
          <w:rFonts w:ascii="Arial" w:hAnsi="Arial"/>
          <w:lang w:val="es-ES"/>
        </w:rPr>
      </w:pPr>
    </w:p>
    <w:p w14:paraId="5BC1C4CD" w14:textId="4A0D5317" w:rsidR="003E24D3" w:rsidRDefault="00C33BBA" w:rsidP="00461CFF">
      <w:pPr>
        <w:pStyle w:val="Encabezado"/>
        <w:spacing w:line="276" w:lineRule="auto"/>
        <w:jc w:val="both"/>
        <w:rPr>
          <w:rFonts w:ascii="Arial" w:hAnsi="Arial"/>
          <w:b/>
          <w:bCs/>
          <w:lang w:val="es-ES"/>
        </w:rPr>
      </w:pPr>
      <w:r w:rsidRPr="003E24D3">
        <w:rPr>
          <w:rFonts w:ascii="Arial" w:hAnsi="Arial"/>
          <w:b/>
          <w:bCs/>
          <w:lang w:val="es-ES"/>
        </w:rPr>
        <w:t>Situación de Subordinación</w:t>
      </w:r>
    </w:p>
    <w:p w14:paraId="7C39827A" w14:textId="77777777" w:rsidR="003E24D3" w:rsidRPr="003E24D3" w:rsidRDefault="003E24D3" w:rsidP="00461CFF">
      <w:pPr>
        <w:pStyle w:val="Encabezado"/>
        <w:spacing w:line="276" w:lineRule="auto"/>
        <w:jc w:val="both"/>
        <w:rPr>
          <w:rFonts w:ascii="Arial" w:hAnsi="Arial"/>
          <w:b/>
          <w:bCs/>
          <w:lang w:val="es-ES"/>
        </w:rPr>
      </w:pPr>
    </w:p>
    <w:p w14:paraId="664C93BF" w14:textId="59BA7800"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En el registro mercantil de la Cámara de Comercio de Ibagué, en la matrícula No. </w:t>
      </w:r>
      <w:r w:rsidR="009727C3">
        <w:rPr>
          <w:rFonts w:ascii="Arial" w:hAnsi="Arial"/>
          <w:lang w:val="es-ES"/>
        </w:rPr>
        <w:t>134878</w:t>
      </w:r>
      <w:r w:rsidRPr="00461CFF">
        <w:rPr>
          <w:rFonts w:ascii="Arial" w:hAnsi="Arial"/>
          <w:lang w:val="es-ES"/>
        </w:rPr>
        <w:t xml:space="preserve"> correspondiente a </w:t>
      </w:r>
      <w:r w:rsidR="009727C3">
        <w:rPr>
          <w:rFonts w:ascii="Arial" w:hAnsi="Arial"/>
          <w:lang w:val="es-ES"/>
        </w:rPr>
        <w:t>Mavalle SAS</w:t>
      </w:r>
      <w:r w:rsidRPr="00461CFF">
        <w:rPr>
          <w:rFonts w:ascii="Arial" w:hAnsi="Arial"/>
          <w:lang w:val="es-ES"/>
        </w:rPr>
        <w:t xml:space="preserve"> se encuentra inscrito el documento privado en el que se hace constar la situación de control que sobre ella ejerce </w:t>
      </w:r>
      <w:r w:rsidR="007130C2" w:rsidRPr="002F16A8">
        <w:rPr>
          <w:rFonts w:ascii="Arial" w:hAnsi="Arial"/>
          <w:lang w:val="es-ES"/>
        </w:rPr>
        <w:t>Luis Carlos Sarmiento Angulo.</w:t>
      </w:r>
    </w:p>
    <w:p w14:paraId="22CD0385" w14:textId="4444765F" w:rsidR="00C33BBA" w:rsidRDefault="00C33BBA" w:rsidP="00461CFF">
      <w:pPr>
        <w:pStyle w:val="Encabezado"/>
        <w:spacing w:line="276" w:lineRule="auto"/>
        <w:jc w:val="both"/>
        <w:rPr>
          <w:rFonts w:ascii="Arial" w:hAnsi="Arial"/>
          <w:lang w:val="es-ES"/>
        </w:rPr>
      </w:pPr>
    </w:p>
    <w:p w14:paraId="117DF913" w14:textId="027F0E23" w:rsidR="00C82AE1" w:rsidRDefault="00C82AE1" w:rsidP="00461CFF">
      <w:pPr>
        <w:pStyle w:val="Encabezado"/>
        <w:spacing w:line="276" w:lineRule="auto"/>
        <w:jc w:val="both"/>
        <w:rPr>
          <w:rFonts w:ascii="Arial" w:hAnsi="Arial"/>
          <w:lang w:val="es-ES"/>
        </w:rPr>
      </w:pPr>
    </w:p>
    <w:p w14:paraId="5F4E026B" w14:textId="3AFB053E" w:rsidR="00C82AE1" w:rsidRDefault="00C82AE1" w:rsidP="00461CFF">
      <w:pPr>
        <w:pStyle w:val="Encabezado"/>
        <w:spacing w:line="276" w:lineRule="auto"/>
        <w:jc w:val="both"/>
        <w:rPr>
          <w:rFonts w:ascii="Arial" w:hAnsi="Arial"/>
          <w:lang w:val="es-ES"/>
        </w:rPr>
      </w:pPr>
    </w:p>
    <w:p w14:paraId="4B04EAB9" w14:textId="7049319F" w:rsidR="00C82AE1" w:rsidRDefault="00C82AE1" w:rsidP="00461CFF">
      <w:pPr>
        <w:pStyle w:val="Encabezado"/>
        <w:spacing w:line="276" w:lineRule="auto"/>
        <w:jc w:val="both"/>
        <w:rPr>
          <w:rFonts w:ascii="Arial" w:hAnsi="Arial"/>
          <w:lang w:val="es-ES"/>
        </w:rPr>
      </w:pPr>
    </w:p>
    <w:p w14:paraId="4301943A" w14:textId="77777777" w:rsidR="00C82AE1" w:rsidRPr="00461CFF" w:rsidRDefault="00C82AE1" w:rsidP="00461CFF">
      <w:pPr>
        <w:pStyle w:val="Encabezado"/>
        <w:spacing w:line="276" w:lineRule="auto"/>
        <w:jc w:val="both"/>
        <w:rPr>
          <w:rFonts w:ascii="Arial" w:hAnsi="Arial"/>
          <w:lang w:val="es-ES"/>
        </w:rPr>
      </w:pPr>
    </w:p>
    <w:p w14:paraId="2E0CC5D5" w14:textId="79DCAE50" w:rsidR="00C33BBA" w:rsidRDefault="00B912F6" w:rsidP="00B912F6">
      <w:pPr>
        <w:pStyle w:val="Encabezado"/>
        <w:spacing w:line="276" w:lineRule="auto"/>
        <w:jc w:val="center"/>
        <w:outlineLvl w:val="0"/>
        <w:rPr>
          <w:rFonts w:ascii="Arial" w:hAnsi="Arial"/>
          <w:b/>
          <w:bCs/>
          <w:lang w:val="es-ES"/>
        </w:rPr>
      </w:pPr>
      <w:bookmarkStart w:id="28" w:name="_Toc115683413"/>
      <w:r w:rsidRPr="00B912F6">
        <w:rPr>
          <w:rFonts w:ascii="Arial" w:hAnsi="Arial"/>
          <w:b/>
          <w:bCs/>
          <w:lang w:val="es-ES"/>
        </w:rPr>
        <w:lastRenderedPageBreak/>
        <w:t>CAPITULO IV</w:t>
      </w:r>
      <w:bookmarkEnd w:id="28"/>
    </w:p>
    <w:p w14:paraId="221821BC" w14:textId="77777777" w:rsidR="00C82AE1" w:rsidRPr="00B912F6" w:rsidRDefault="00C82AE1" w:rsidP="00B912F6">
      <w:pPr>
        <w:pStyle w:val="Encabezado"/>
        <w:spacing w:line="276" w:lineRule="auto"/>
        <w:jc w:val="center"/>
        <w:outlineLvl w:val="0"/>
        <w:rPr>
          <w:rFonts w:ascii="Arial" w:hAnsi="Arial"/>
          <w:b/>
          <w:bCs/>
          <w:lang w:val="es-ES"/>
        </w:rPr>
      </w:pPr>
    </w:p>
    <w:p w14:paraId="3B0E3EEA" w14:textId="00E837A2" w:rsidR="00C33BBA" w:rsidRPr="00B912F6" w:rsidRDefault="00C33BBA">
      <w:pPr>
        <w:pStyle w:val="Encabezado"/>
        <w:numPr>
          <w:ilvl w:val="0"/>
          <w:numId w:val="4"/>
        </w:numPr>
        <w:spacing w:line="276" w:lineRule="auto"/>
        <w:jc w:val="center"/>
        <w:outlineLvl w:val="0"/>
        <w:rPr>
          <w:rFonts w:ascii="Arial" w:hAnsi="Arial"/>
          <w:b/>
          <w:bCs/>
          <w:lang w:val="es-ES"/>
        </w:rPr>
      </w:pPr>
      <w:bookmarkStart w:id="29" w:name="_Toc115683414"/>
      <w:r w:rsidRPr="00B912F6">
        <w:rPr>
          <w:rFonts w:ascii="Arial" w:hAnsi="Arial"/>
          <w:b/>
          <w:bCs/>
          <w:lang w:val="es-ES"/>
        </w:rPr>
        <w:t>DE LOS PROVEEDORES</w:t>
      </w:r>
      <w:bookmarkEnd w:id="29"/>
    </w:p>
    <w:p w14:paraId="2C907C3D" w14:textId="77777777" w:rsidR="00C33BBA" w:rsidRPr="00461CFF" w:rsidRDefault="00C33BBA" w:rsidP="00461CFF">
      <w:pPr>
        <w:pStyle w:val="Encabezado"/>
        <w:spacing w:line="276" w:lineRule="auto"/>
        <w:jc w:val="both"/>
        <w:rPr>
          <w:rFonts w:ascii="Arial" w:hAnsi="Arial"/>
          <w:lang w:val="es-ES"/>
        </w:rPr>
      </w:pPr>
    </w:p>
    <w:p w14:paraId="3DFAF2D9" w14:textId="16CFD8D5" w:rsidR="00C33BBA" w:rsidRPr="000C13BB" w:rsidRDefault="00C33BBA">
      <w:pPr>
        <w:pStyle w:val="Encabezado"/>
        <w:numPr>
          <w:ilvl w:val="1"/>
          <w:numId w:val="4"/>
        </w:numPr>
        <w:spacing w:line="276" w:lineRule="auto"/>
        <w:ind w:left="709"/>
        <w:jc w:val="both"/>
        <w:outlineLvl w:val="1"/>
        <w:rPr>
          <w:rFonts w:ascii="Arial" w:hAnsi="Arial"/>
          <w:b/>
          <w:bCs/>
          <w:lang w:val="es-ES"/>
        </w:rPr>
      </w:pPr>
      <w:bookmarkStart w:id="30" w:name="_Toc115683415"/>
      <w:r w:rsidRPr="000C13BB">
        <w:rPr>
          <w:rFonts w:ascii="Arial" w:hAnsi="Arial"/>
          <w:b/>
          <w:bCs/>
          <w:lang w:val="es-ES"/>
        </w:rPr>
        <w:t>Selección de Proveedores</w:t>
      </w:r>
      <w:bookmarkEnd w:id="30"/>
    </w:p>
    <w:p w14:paraId="5F433BA2" w14:textId="77777777" w:rsidR="00C33BBA" w:rsidRPr="00461CFF" w:rsidRDefault="00C33BBA" w:rsidP="00461CFF">
      <w:pPr>
        <w:pStyle w:val="Encabezado"/>
        <w:spacing w:line="276" w:lineRule="auto"/>
        <w:jc w:val="both"/>
        <w:rPr>
          <w:rFonts w:ascii="Arial" w:hAnsi="Arial"/>
          <w:lang w:val="es-ES"/>
        </w:rPr>
      </w:pPr>
    </w:p>
    <w:p w14:paraId="315396A9"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Mavalle SAS contará con un listado maestro de proveedores, en el cual se inscribirán las personas que pretendan entablar relaciones contractuales con la Sociedad, y en el que se consignarán los datos básicos. Dentro del proceso de selección se tendrá en cuenta experiencia, especialidades y en general todos los aspectos relevantes para llevar a cabo los procesos de adjudicación y contratación.</w:t>
      </w:r>
    </w:p>
    <w:p w14:paraId="6EC79EF1" w14:textId="77777777" w:rsidR="00C33BBA" w:rsidRPr="00461CFF" w:rsidRDefault="00C33BBA" w:rsidP="00461CFF">
      <w:pPr>
        <w:pStyle w:val="Encabezado"/>
        <w:spacing w:line="276" w:lineRule="auto"/>
        <w:jc w:val="both"/>
        <w:rPr>
          <w:rFonts w:ascii="Arial" w:hAnsi="Arial"/>
          <w:lang w:val="es-ES"/>
        </w:rPr>
      </w:pPr>
    </w:p>
    <w:p w14:paraId="7B2983AD"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Se determinará un proceso de calificación de los proveedores, cuyo resultado se deberá tener en cuenta para futuras contrataciones y para la permanencia del proveedor dentro del registro de proveedores de la Empresa.</w:t>
      </w:r>
    </w:p>
    <w:p w14:paraId="02AD7512" w14:textId="77777777" w:rsidR="00C33BBA" w:rsidRPr="00461CFF" w:rsidRDefault="00C33BBA" w:rsidP="00461CFF">
      <w:pPr>
        <w:pStyle w:val="Encabezado"/>
        <w:spacing w:line="276" w:lineRule="auto"/>
        <w:jc w:val="both"/>
        <w:rPr>
          <w:rFonts w:ascii="Arial" w:hAnsi="Arial"/>
          <w:lang w:val="es-ES"/>
        </w:rPr>
      </w:pPr>
    </w:p>
    <w:p w14:paraId="5370D255"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La Sociedad no contratará con proveedores de bienes o de servicios técnicos que no se encuentren inscritos en el mencionado registro.</w:t>
      </w:r>
    </w:p>
    <w:p w14:paraId="2A41F9D3" w14:textId="77777777" w:rsidR="00C33BBA" w:rsidRPr="00461CFF" w:rsidRDefault="00C33BBA" w:rsidP="00461CFF">
      <w:pPr>
        <w:pStyle w:val="Encabezado"/>
        <w:spacing w:line="276" w:lineRule="auto"/>
        <w:jc w:val="both"/>
        <w:rPr>
          <w:rFonts w:ascii="Arial" w:hAnsi="Arial"/>
          <w:lang w:val="es-ES"/>
        </w:rPr>
      </w:pPr>
    </w:p>
    <w:p w14:paraId="4019D032"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En el proceso de negociación se analizarán criterios de oportunidad, calidad y precio, antes de tomar la decisión de adjudicación.</w:t>
      </w:r>
    </w:p>
    <w:p w14:paraId="3954DF03" w14:textId="77777777" w:rsidR="00C33BBA" w:rsidRPr="00461CFF" w:rsidRDefault="00C33BBA" w:rsidP="00461CFF">
      <w:pPr>
        <w:pStyle w:val="Encabezado"/>
        <w:spacing w:line="276" w:lineRule="auto"/>
        <w:jc w:val="both"/>
        <w:rPr>
          <w:rFonts w:ascii="Arial" w:hAnsi="Arial"/>
          <w:lang w:val="es-ES"/>
        </w:rPr>
      </w:pPr>
    </w:p>
    <w:p w14:paraId="07FC4F8F"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Dependiendo de la cuantía, los contratos deberán estar amparados por pólizas que cubran los riesgos que se asuman en cada caso, tomadas con una compañía aseguradora legalmente constituida en Colombia, en las cuales la Empresa figure como beneficiaria.</w:t>
      </w:r>
    </w:p>
    <w:p w14:paraId="7584CFC7" w14:textId="77777777" w:rsidR="00C33BBA" w:rsidRPr="00461CFF" w:rsidRDefault="00C33BBA" w:rsidP="00461CFF">
      <w:pPr>
        <w:pStyle w:val="Encabezado"/>
        <w:spacing w:line="276" w:lineRule="auto"/>
        <w:jc w:val="both"/>
        <w:rPr>
          <w:rFonts w:ascii="Arial" w:hAnsi="Arial"/>
          <w:lang w:val="es-ES"/>
        </w:rPr>
      </w:pPr>
    </w:p>
    <w:p w14:paraId="0323F34B" w14:textId="5C6E6D33"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Todo contrato deberá elaborarse y contar con visto bueno de carácter general o </w:t>
      </w:r>
      <w:r w:rsidR="000C13BB" w:rsidRPr="00461CFF">
        <w:rPr>
          <w:rFonts w:ascii="Arial" w:hAnsi="Arial"/>
          <w:lang w:val="es-ES"/>
        </w:rPr>
        <w:t>particular, por</w:t>
      </w:r>
      <w:r w:rsidRPr="00461CFF">
        <w:rPr>
          <w:rFonts w:ascii="Arial" w:hAnsi="Arial"/>
          <w:lang w:val="es-ES"/>
        </w:rPr>
        <w:t xml:space="preserve"> el área jurídica de la Empresa.</w:t>
      </w:r>
    </w:p>
    <w:p w14:paraId="15392A3D" w14:textId="77777777" w:rsidR="00C33BBA" w:rsidRPr="00461CFF" w:rsidRDefault="00C33BBA" w:rsidP="00461CFF">
      <w:pPr>
        <w:pStyle w:val="Encabezado"/>
        <w:spacing w:line="276" w:lineRule="auto"/>
        <w:jc w:val="both"/>
        <w:rPr>
          <w:rFonts w:ascii="Arial" w:hAnsi="Arial"/>
          <w:lang w:val="es-ES"/>
        </w:rPr>
      </w:pPr>
    </w:p>
    <w:p w14:paraId="4D161D29" w14:textId="5334FF20"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Todo </w:t>
      </w:r>
      <w:r w:rsidR="00C27122">
        <w:rPr>
          <w:rFonts w:ascii="Arial" w:hAnsi="Arial"/>
          <w:lang w:val="es-ES"/>
        </w:rPr>
        <w:t>Colaborador</w:t>
      </w:r>
      <w:r w:rsidRPr="00461CFF">
        <w:rPr>
          <w:rFonts w:ascii="Arial" w:hAnsi="Arial"/>
          <w:lang w:val="es-ES"/>
        </w:rPr>
        <w:t>, director o administrador que se encuentre incurso en un conflicto de interés respecto de una negociación, deberá informarlo a su inmediato superior y abstenerse de participar en ella. En caso de no dar cumplimiento a esta disposición, la persona se someterá a las acciones y sanciones civiles, penales y laborales que correspondan.</w:t>
      </w:r>
    </w:p>
    <w:p w14:paraId="646984CF" w14:textId="77777777" w:rsidR="00C33BBA" w:rsidRPr="00461CFF" w:rsidRDefault="00C33BBA" w:rsidP="00461CFF">
      <w:pPr>
        <w:pStyle w:val="Encabezado"/>
        <w:spacing w:line="276" w:lineRule="auto"/>
        <w:jc w:val="both"/>
        <w:rPr>
          <w:rFonts w:ascii="Arial" w:hAnsi="Arial"/>
          <w:lang w:val="es-ES"/>
        </w:rPr>
      </w:pPr>
    </w:p>
    <w:p w14:paraId="3F18EE03"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Nota: La Organización cuenta con un instructivo de selección y evaluación de proveedores (INS-CMP-001). </w:t>
      </w:r>
    </w:p>
    <w:p w14:paraId="3A6FC9BF" w14:textId="77777777" w:rsidR="00C33BBA" w:rsidRPr="00461CFF" w:rsidRDefault="00C33BBA" w:rsidP="00461CFF">
      <w:pPr>
        <w:pStyle w:val="Encabezado"/>
        <w:spacing w:line="276" w:lineRule="auto"/>
        <w:jc w:val="both"/>
        <w:rPr>
          <w:rFonts w:ascii="Arial" w:hAnsi="Arial"/>
          <w:lang w:val="es-ES"/>
        </w:rPr>
      </w:pPr>
    </w:p>
    <w:p w14:paraId="0317F3CC" w14:textId="71518DD0" w:rsidR="00C33BBA" w:rsidRPr="00D44ABA" w:rsidRDefault="00C33BBA">
      <w:pPr>
        <w:pStyle w:val="Encabezado"/>
        <w:numPr>
          <w:ilvl w:val="1"/>
          <w:numId w:val="4"/>
        </w:numPr>
        <w:tabs>
          <w:tab w:val="clear" w:pos="4252"/>
          <w:tab w:val="clear" w:pos="8504"/>
        </w:tabs>
        <w:spacing w:line="276" w:lineRule="auto"/>
        <w:ind w:left="709"/>
        <w:jc w:val="both"/>
        <w:outlineLvl w:val="1"/>
        <w:rPr>
          <w:rFonts w:ascii="Arial" w:hAnsi="Arial"/>
          <w:b/>
          <w:bCs/>
          <w:lang w:val="es-ES"/>
        </w:rPr>
      </w:pPr>
      <w:bookmarkStart w:id="31" w:name="_Toc115683416"/>
      <w:r w:rsidRPr="00D44ABA">
        <w:rPr>
          <w:rFonts w:ascii="Arial" w:hAnsi="Arial"/>
          <w:b/>
          <w:bCs/>
          <w:lang w:val="es-ES"/>
        </w:rPr>
        <w:t>Comité de Compras</w:t>
      </w:r>
      <w:bookmarkEnd w:id="31"/>
    </w:p>
    <w:p w14:paraId="48F07CB3" w14:textId="77777777" w:rsidR="00C33BBA" w:rsidRPr="00461CFF" w:rsidRDefault="00C33BBA" w:rsidP="00461CFF">
      <w:pPr>
        <w:pStyle w:val="Encabezado"/>
        <w:spacing w:line="276" w:lineRule="auto"/>
        <w:jc w:val="both"/>
        <w:rPr>
          <w:rFonts w:ascii="Arial" w:hAnsi="Arial"/>
          <w:lang w:val="es-ES"/>
        </w:rPr>
      </w:pPr>
    </w:p>
    <w:p w14:paraId="4CECC395" w14:textId="38274EE1"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Con el fin de facilitar el seguimiento a los presupuestos y optimizar el uso de los recursos. El Comité de </w:t>
      </w:r>
      <w:r w:rsidR="005B4C9B" w:rsidRPr="00461CFF">
        <w:rPr>
          <w:rFonts w:ascii="Arial" w:hAnsi="Arial"/>
          <w:lang w:val="es-ES"/>
        </w:rPr>
        <w:t>Compras llevará</w:t>
      </w:r>
      <w:r w:rsidRPr="00461CFF">
        <w:rPr>
          <w:rFonts w:ascii="Arial" w:hAnsi="Arial"/>
          <w:lang w:val="es-ES"/>
        </w:rPr>
        <w:t xml:space="preserve"> a cabo el proceso de adjudicación y contratación de acuerdo con la escala establecida. Las contrataciones podrán hacerse directamente con las limitaciones que tienen los Estatutos por razón de la cuantía. En el evento en que esta sobrepase los límites señalados en los Estatutos, se necesitará la aprobación de la Asamblea General. </w:t>
      </w:r>
    </w:p>
    <w:p w14:paraId="321812D5" w14:textId="77777777" w:rsidR="00C33BBA" w:rsidRPr="00461CFF" w:rsidRDefault="00C33BBA" w:rsidP="00461CFF">
      <w:pPr>
        <w:pStyle w:val="Encabezado"/>
        <w:spacing w:line="276" w:lineRule="auto"/>
        <w:jc w:val="both"/>
        <w:rPr>
          <w:rFonts w:ascii="Arial" w:hAnsi="Arial"/>
          <w:lang w:val="es-ES"/>
        </w:rPr>
      </w:pPr>
    </w:p>
    <w:p w14:paraId="609737D7"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Nota: La Organización cuenta con el procedimiento de Compras (PRO-CMP-001).</w:t>
      </w:r>
    </w:p>
    <w:p w14:paraId="5966C24F" w14:textId="77777777" w:rsidR="008A3BBE" w:rsidRDefault="008A3BBE" w:rsidP="008A3BBE">
      <w:pPr>
        <w:pStyle w:val="Encabezado"/>
        <w:spacing w:line="276" w:lineRule="auto"/>
        <w:jc w:val="center"/>
        <w:outlineLvl w:val="0"/>
        <w:rPr>
          <w:rFonts w:ascii="Arial" w:hAnsi="Arial"/>
          <w:b/>
          <w:bCs/>
          <w:lang w:val="es-ES"/>
        </w:rPr>
      </w:pPr>
    </w:p>
    <w:p w14:paraId="4886F306" w14:textId="68247FD8" w:rsidR="008A3BBE" w:rsidRDefault="008A3BBE" w:rsidP="0004080E">
      <w:pPr>
        <w:pStyle w:val="Encabezado"/>
        <w:tabs>
          <w:tab w:val="clear" w:pos="4252"/>
          <w:tab w:val="clear" w:pos="8504"/>
        </w:tabs>
        <w:spacing w:line="276" w:lineRule="auto"/>
        <w:jc w:val="center"/>
        <w:outlineLvl w:val="0"/>
        <w:rPr>
          <w:rFonts w:ascii="Arial" w:hAnsi="Arial"/>
          <w:b/>
          <w:bCs/>
          <w:lang w:val="es-ES"/>
        </w:rPr>
      </w:pPr>
      <w:bookmarkStart w:id="32" w:name="_Toc115683417"/>
      <w:r w:rsidRPr="00B912F6">
        <w:rPr>
          <w:rFonts w:ascii="Arial" w:hAnsi="Arial"/>
          <w:b/>
          <w:bCs/>
          <w:lang w:val="es-ES"/>
        </w:rPr>
        <w:t>CAPITULO V</w:t>
      </w:r>
      <w:bookmarkEnd w:id="32"/>
    </w:p>
    <w:p w14:paraId="5B4964D3" w14:textId="77777777" w:rsidR="00C82AE1" w:rsidRPr="00B912F6" w:rsidRDefault="00C82AE1" w:rsidP="0004080E">
      <w:pPr>
        <w:pStyle w:val="Encabezado"/>
        <w:tabs>
          <w:tab w:val="clear" w:pos="4252"/>
          <w:tab w:val="clear" w:pos="8504"/>
        </w:tabs>
        <w:spacing w:line="276" w:lineRule="auto"/>
        <w:jc w:val="center"/>
        <w:outlineLvl w:val="0"/>
        <w:rPr>
          <w:rFonts w:ascii="Arial" w:hAnsi="Arial"/>
          <w:b/>
          <w:bCs/>
          <w:lang w:val="es-ES"/>
        </w:rPr>
      </w:pPr>
    </w:p>
    <w:p w14:paraId="552BC86E" w14:textId="4822BE64" w:rsidR="00C33BBA" w:rsidRPr="00D44ABA" w:rsidRDefault="00C33BBA" w:rsidP="0004080E">
      <w:pPr>
        <w:pStyle w:val="Encabezado"/>
        <w:numPr>
          <w:ilvl w:val="0"/>
          <w:numId w:val="4"/>
        </w:numPr>
        <w:tabs>
          <w:tab w:val="clear" w:pos="4252"/>
          <w:tab w:val="clear" w:pos="8504"/>
        </w:tabs>
        <w:spacing w:line="276" w:lineRule="auto"/>
        <w:ind w:left="709" w:hanging="425"/>
        <w:jc w:val="center"/>
        <w:outlineLvl w:val="0"/>
        <w:rPr>
          <w:rFonts w:ascii="Arial" w:hAnsi="Arial"/>
          <w:b/>
          <w:bCs/>
          <w:lang w:val="es-ES"/>
        </w:rPr>
      </w:pPr>
      <w:bookmarkStart w:id="33" w:name="_Toc115683418"/>
      <w:r w:rsidRPr="00D44ABA">
        <w:rPr>
          <w:rFonts w:ascii="Arial" w:hAnsi="Arial"/>
          <w:b/>
          <w:bCs/>
          <w:lang w:val="es-ES"/>
        </w:rPr>
        <w:t>DE LOS RIESGOS</w:t>
      </w:r>
      <w:bookmarkEnd w:id="33"/>
    </w:p>
    <w:p w14:paraId="0BB5084B" w14:textId="77777777" w:rsidR="00C33BBA" w:rsidRPr="00461CFF" w:rsidRDefault="00C33BBA" w:rsidP="00461CFF">
      <w:pPr>
        <w:pStyle w:val="Encabezado"/>
        <w:spacing w:line="276" w:lineRule="auto"/>
        <w:jc w:val="both"/>
        <w:rPr>
          <w:rFonts w:ascii="Arial" w:hAnsi="Arial"/>
          <w:lang w:val="es-ES"/>
        </w:rPr>
      </w:pPr>
    </w:p>
    <w:p w14:paraId="3B0BE10A" w14:textId="47792192"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Como actividad empresarial, la Sociedad se encuentra sometida a la ocurrencia de riesgos propios de su actividad o de su entorno. En tal sentido, la Sociedad propenderá por la existencia de una arquitectura de control encaminada a la generación de políticas y lineamientos para la gestión de los riesgos propios de su actividad, dentro de las que se encuentra el Manual del Sistema de Administración de Riesgos Operativos (M</w:t>
      </w:r>
      <w:r w:rsidR="005B4C9B">
        <w:rPr>
          <w:rFonts w:ascii="Arial" w:hAnsi="Arial"/>
          <w:lang w:val="es-ES"/>
        </w:rPr>
        <w:t>NL</w:t>
      </w:r>
      <w:r w:rsidRPr="00461CFF">
        <w:rPr>
          <w:rFonts w:ascii="Arial" w:hAnsi="Arial"/>
          <w:lang w:val="es-ES"/>
        </w:rPr>
        <w:t>-</w:t>
      </w:r>
      <w:r w:rsidR="005B4C9B">
        <w:rPr>
          <w:rFonts w:ascii="Arial" w:hAnsi="Arial"/>
          <w:lang w:val="es-ES"/>
        </w:rPr>
        <w:t>SG</w:t>
      </w:r>
      <w:r w:rsidRPr="00461CFF">
        <w:rPr>
          <w:rFonts w:ascii="Arial" w:hAnsi="Arial"/>
          <w:lang w:val="es-ES"/>
        </w:rPr>
        <w:t>-00</w:t>
      </w:r>
      <w:r w:rsidR="005B4C9B">
        <w:rPr>
          <w:rFonts w:ascii="Arial" w:hAnsi="Arial"/>
          <w:lang w:val="es-ES"/>
        </w:rPr>
        <w:t>4</w:t>
      </w:r>
      <w:r w:rsidRPr="00461CFF">
        <w:rPr>
          <w:rFonts w:ascii="Arial" w:hAnsi="Arial"/>
          <w:lang w:val="es-ES"/>
        </w:rPr>
        <w:t>), Política Anticorrupción (PLT-</w:t>
      </w:r>
      <w:r w:rsidR="005B4C9B">
        <w:rPr>
          <w:rFonts w:ascii="Arial" w:hAnsi="Arial"/>
          <w:lang w:val="es-ES"/>
        </w:rPr>
        <w:t>SG</w:t>
      </w:r>
      <w:r w:rsidRPr="00461CFF">
        <w:rPr>
          <w:rFonts w:ascii="Arial" w:hAnsi="Arial"/>
          <w:lang w:val="es-ES"/>
        </w:rPr>
        <w:t>-00</w:t>
      </w:r>
      <w:r w:rsidR="005B4C9B">
        <w:rPr>
          <w:rFonts w:ascii="Arial" w:hAnsi="Arial"/>
          <w:lang w:val="es-ES"/>
        </w:rPr>
        <w:t>1</w:t>
      </w:r>
      <w:r w:rsidRPr="00461CFF">
        <w:rPr>
          <w:rFonts w:ascii="Arial" w:hAnsi="Arial"/>
          <w:lang w:val="es-ES"/>
        </w:rPr>
        <w:t>), Política SAGRILA/FT/FPADM (PLT-</w:t>
      </w:r>
      <w:r w:rsidR="005B4C9B">
        <w:rPr>
          <w:rFonts w:ascii="Arial" w:hAnsi="Arial"/>
          <w:lang w:val="es-ES"/>
        </w:rPr>
        <w:t>SG</w:t>
      </w:r>
      <w:r w:rsidRPr="00461CFF">
        <w:rPr>
          <w:rFonts w:ascii="Arial" w:hAnsi="Arial"/>
          <w:lang w:val="es-ES"/>
        </w:rPr>
        <w:t>-00</w:t>
      </w:r>
      <w:r w:rsidR="005B4C9B">
        <w:rPr>
          <w:rFonts w:ascii="Arial" w:hAnsi="Arial"/>
          <w:lang w:val="es-ES"/>
        </w:rPr>
        <w:t>3</w:t>
      </w:r>
      <w:r w:rsidRPr="00461CFF">
        <w:rPr>
          <w:rFonts w:ascii="Arial" w:hAnsi="Arial"/>
          <w:lang w:val="es-ES"/>
        </w:rPr>
        <w:t>), Política de cumplimiento normativo (PLT-GE</w:t>
      </w:r>
      <w:r w:rsidR="005B4C9B">
        <w:rPr>
          <w:rFonts w:ascii="Arial" w:hAnsi="Arial"/>
          <w:lang w:val="es-ES"/>
        </w:rPr>
        <w:t>R</w:t>
      </w:r>
      <w:r w:rsidRPr="00461CFF">
        <w:rPr>
          <w:rFonts w:ascii="Arial" w:hAnsi="Arial"/>
          <w:lang w:val="es-ES"/>
        </w:rPr>
        <w:t>-00</w:t>
      </w:r>
      <w:r w:rsidR="005B4C9B">
        <w:rPr>
          <w:rFonts w:ascii="Arial" w:hAnsi="Arial"/>
          <w:lang w:val="es-ES"/>
        </w:rPr>
        <w:t>1</w:t>
      </w:r>
      <w:r w:rsidRPr="00461CFF">
        <w:rPr>
          <w:rFonts w:ascii="Arial" w:hAnsi="Arial"/>
          <w:lang w:val="es-ES"/>
        </w:rPr>
        <w:t>)</w:t>
      </w:r>
      <w:r w:rsidR="005B4C9B">
        <w:rPr>
          <w:rFonts w:ascii="Arial" w:hAnsi="Arial"/>
          <w:lang w:val="es-ES"/>
        </w:rPr>
        <w:t>, Política se Seguridad de la Información y Ciberseguridad (PLT-CIB-001).</w:t>
      </w:r>
    </w:p>
    <w:p w14:paraId="51C51486" w14:textId="77777777" w:rsidR="00C33BBA" w:rsidRPr="00461CFF" w:rsidRDefault="00C33BBA" w:rsidP="00461CFF">
      <w:pPr>
        <w:pStyle w:val="Encabezado"/>
        <w:spacing w:line="276" w:lineRule="auto"/>
        <w:jc w:val="both"/>
        <w:rPr>
          <w:rFonts w:ascii="Arial" w:hAnsi="Arial"/>
          <w:lang w:val="es-ES"/>
        </w:rPr>
      </w:pPr>
    </w:p>
    <w:p w14:paraId="10B134FF"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La Sociedad informará en forma clara, completa y objetiva a los entes de control, los actos o hechos, incluidas decisiones, que tengan la potencialidad de afectar al emisor y sus negocios o de influir en la determinación del precio o en la circulación en el mercado de los valores inscritos en el Registro Nacional de Valores y Emisores.</w:t>
      </w:r>
    </w:p>
    <w:p w14:paraId="794AC5B8" w14:textId="77777777" w:rsidR="00C33BBA" w:rsidRPr="00461CFF" w:rsidRDefault="00C33BBA" w:rsidP="00461CFF">
      <w:pPr>
        <w:pStyle w:val="Encabezado"/>
        <w:spacing w:line="276" w:lineRule="auto"/>
        <w:jc w:val="both"/>
        <w:rPr>
          <w:rFonts w:ascii="Arial" w:hAnsi="Arial"/>
          <w:lang w:val="es-ES"/>
        </w:rPr>
      </w:pPr>
    </w:p>
    <w:p w14:paraId="44900EB1" w14:textId="23237AD8" w:rsidR="00C33BBA" w:rsidRDefault="00C33BBA" w:rsidP="00461CFF">
      <w:pPr>
        <w:pStyle w:val="Encabezado"/>
        <w:spacing w:line="276" w:lineRule="auto"/>
        <w:jc w:val="both"/>
        <w:rPr>
          <w:rFonts w:ascii="Arial" w:hAnsi="Arial"/>
          <w:lang w:val="es-ES"/>
        </w:rPr>
      </w:pPr>
      <w:r w:rsidRPr="00461CFF">
        <w:rPr>
          <w:rFonts w:ascii="Arial" w:hAnsi="Arial"/>
          <w:lang w:val="es-ES"/>
        </w:rPr>
        <w:t xml:space="preserve">Así mismo, en el informe de gestión que presentará la Administración de la Sociedad a la Asamblea General de Accionistas al corte de cada ejercicio social, se incluirá una descripción de los principales riesgos de la Sociedad. </w:t>
      </w:r>
    </w:p>
    <w:p w14:paraId="232C8451" w14:textId="06EA85E6" w:rsidR="00A5741C" w:rsidRDefault="00A5741C" w:rsidP="00461CFF">
      <w:pPr>
        <w:pStyle w:val="Encabezado"/>
        <w:spacing w:line="276" w:lineRule="auto"/>
        <w:jc w:val="both"/>
        <w:rPr>
          <w:rFonts w:ascii="Arial" w:hAnsi="Arial"/>
          <w:lang w:val="es-ES"/>
        </w:rPr>
      </w:pPr>
    </w:p>
    <w:p w14:paraId="6E1F7B0E" w14:textId="056BB4FF" w:rsidR="00C82AE1" w:rsidRDefault="00C82AE1" w:rsidP="00461CFF">
      <w:pPr>
        <w:pStyle w:val="Encabezado"/>
        <w:spacing w:line="276" w:lineRule="auto"/>
        <w:jc w:val="both"/>
        <w:rPr>
          <w:rFonts w:ascii="Arial" w:hAnsi="Arial"/>
          <w:lang w:val="es-ES"/>
        </w:rPr>
      </w:pPr>
    </w:p>
    <w:p w14:paraId="100B4353" w14:textId="77777777" w:rsidR="00C82AE1" w:rsidRPr="00461CFF" w:rsidRDefault="00C82AE1" w:rsidP="00461CFF">
      <w:pPr>
        <w:pStyle w:val="Encabezado"/>
        <w:spacing w:line="276" w:lineRule="auto"/>
        <w:jc w:val="both"/>
        <w:rPr>
          <w:rFonts w:ascii="Arial" w:hAnsi="Arial"/>
          <w:lang w:val="es-ES"/>
        </w:rPr>
      </w:pPr>
    </w:p>
    <w:p w14:paraId="32EE3AC3" w14:textId="5E664CF7" w:rsidR="00B11F45" w:rsidRDefault="00B11F45" w:rsidP="00B11F45">
      <w:pPr>
        <w:pStyle w:val="Encabezado"/>
        <w:spacing w:line="276" w:lineRule="auto"/>
        <w:jc w:val="center"/>
        <w:outlineLvl w:val="0"/>
        <w:rPr>
          <w:rFonts w:ascii="Arial" w:hAnsi="Arial"/>
          <w:b/>
          <w:bCs/>
          <w:lang w:val="es-ES"/>
        </w:rPr>
      </w:pPr>
      <w:bookmarkStart w:id="34" w:name="_Toc115683419"/>
      <w:r w:rsidRPr="00B912F6">
        <w:rPr>
          <w:rFonts w:ascii="Arial" w:hAnsi="Arial"/>
          <w:b/>
          <w:bCs/>
          <w:lang w:val="es-ES"/>
        </w:rPr>
        <w:lastRenderedPageBreak/>
        <w:t xml:space="preserve">CAPITULO </w:t>
      </w:r>
      <w:r>
        <w:rPr>
          <w:rFonts w:ascii="Arial" w:hAnsi="Arial"/>
          <w:b/>
          <w:bCs/>
          <w:lang w:val="es-ES"/>
        </w:rPr>
        <w:t>VI</w:t>
      </w:r>
      <w:bookmarkEnd w:id="34"/>
    </w:p>
    <w:p w14:paraId="15A39A3E" w14:textId="77777777" w:rsidR="00C82AE1" w:rsidRPr="00B912F6" w:rsidRDefault="00C82AE1" w:rsidP="00B11F45">
      <w:pPr>
        <w:pStyle w:val="Encabezado"/>
        <w:spacing w:line="276" w:lineRule="auto"/>
        <w:jc w:val="center"/>
        <w:outlineLvl w:val="0"/>
        <w:rPr>
          <w:rFonts w:ascii="Arial" w:hAnsi="Arial"/>
          <w:b/>
          <w:bCs/>
          <w:lang w:val="es-ES"/>
        </w:rPr>
      </w:pPr>
    </w:p>
    <w:p w14:paraId="3FA2D9D4" w14:textId="17B90D97" w:rsidR="00C33BBA" w:rsidRPr="00B11F45" w:rsidRDefault="00C33BBA">
      <w:pPr>
        <w:pStyle w:val="Encabezado"/>
        <w:numPr>
          <w:ilvl w:val="0"/>
          <w:numId w:val="4"/>
        </w:numPr>
        <w:tabs>
          <w:tab w:val="clear" w:pos="4252"/>
          <w:tab w:val="clear" w:pos="8504"/>
        </w:tabs>
        <w:spacing w:line="276" w:lineRule="auto"/>
        <w:jc w:val="center"/>
        <w:outlineLvl w:val="0"/>
        <w:rPr>
          <w:rFonts w:ascii="Arial" w:hAnsi="Arial"/>
          <w:b/>
          <w:bCs/>
          <w:lang w:val="es-ES"/>
        </w:rPr>
      </w:pPr>
      <w:bookmarkStart w:id="35" w:name="_Toc115683420"/>
      <w:r w:rsidRPr="00B11F45">
        <w:rPr>
          <w:rFonts w:ascii="Arial" w:hAnsi="Arial"/>
          <w:b/>
          <w:bCs/>
          <w:lang w:val="es-ES"/>
        </w:rPr>
        <w:t>NORMAS INTERNAS SOBRE ÉTICA Y CONFLICTO DE INTERÉS</w:t>
      </w:r>
      <w:bookmarkEnd w:id="35"/>
    </w:p>
    <w:p w14:paraId="658B6CCF" w14:textId="77777777" w:rsidR="00C33BBA" w:rsidRPr="00461CFF" w:rsidRDefault="00C33BBA" w:rsidP="00461CFF">
      <w:pPr>
        <w:pStyle w:val="Encabezado"/>
        <w:spacing w:line="276" w:lineRule="auto"/>
        <w:jc w:val="both"/>
        <w:rPr>
          <w:rFonts w:ascii="Arial" w:hAnsi="Arial"/>
          <w:lang w:val="es-ES"/>
        </w:rPr>
      </w:pPr>
    </w:p>
    <w:p w14:paraId="30DA3663" w14:textId="6B1B4C58" w:rsidR="00C33BBA" w:rsidRPr="00B11F45" w:rsidRDefault="00C33BBA">
      <w:pPr>
        <w:pStyle w:val="Encabezado"/>
        <w:numPr>
          <w:ilvl w:val="1"/>
          <w:numId w:val="4"/>
        </w:numPr>
        <w:tabs>
          <w:tab w:val="clear" w:pos="4252"/>
          <w:tab w:val="clear" w:pos="8504"/>
        </w:tabs>
        <w:spacing w:line="276" w:lineRule="auto"/>
        <w:ind w:left="709" w:hanging="425"/>
        <w:jc w:val="both"/>
        <w:outlineLvl w:val="1"/>
        <w:rPr>
          <w:rFonts w:ascii="Arial" w:hAnsi="Arial"/>
          <w:b/>
          <w:bCs/>
          <w:lang w:val="es-ES"/>
        </w:rPr>
      </w:pPr>
      <w:bookmarkStart w:id="36" w:name="_Toc115683421"/>
      <w:r w:rsidRPr="00B11F45">
        <w:rPr>
          <w:rFonts w:ascii="Arial" w:hAnsi="Arial"/>
          <w:b/>
          <w:bCs/>
          <w:lang w:val="es-ES"/>
        </w:rPr>
        <w:t>Normas Internas Sobre Ética</w:t>
      </w:r>
      <w:bookmarkEnd w:id="36"/>
    </w:p>
    <w:p w14:paraId="3E65511A" w14:textId="77777777" w:rsidR="00C33BBA" w:rsidRPr="00461CFF" w:rsidRDefault="00C33BBA" w:rsidP="00461CFF">
      <w:pPr>
        <w:pStyle w:val="Encabezado"/>
        <w:spacing w:line="276" w:lineRule="auto"/>
        <w:jc w:val="both"/>
        <w:rPr>
          <w:rFonts w:ascii="Arial" w:hAnsi="Arial"/>
          <w:lang w:val="es-ES"/>
        </w:rPr>
      </w:pPr>
    </w:p>
    <w:p w14:paraId="4FE523D1" w14:textId="43F079E5"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Al ingresar a la Sociedad todo </w:t>
      </w:r>
      <w:r w:rsidR="00C27122">
        <w:rPr>
          <w:rFonts w:ascii="Arial" w:hAnsi="Arial"/>
          <w:lang w:val="es-ES"/>
        </w:rPr>
        <w:t>Colaborador</w:t>
      </w:r>
      <w:r w:rsidRPr="00461CFF">
        <w:rPr>
          <w:rFonts w:ascii="Arial" w:hAnsi="Arial"/>
          <w:lang w:val="es-ES"/>
        </w:rPr>
        <w:t xml:space="preserve"> firmará un documento en el que manifieste que conoce este Código de Buen Gobierno, el Código de Ética y Conducta de la Sociedad y su compromiso expreso de cumplirlos.</w:t>
      </w:r>
    </w:p>
    <w:p w14:paraId="0CD8798C" w14:textId="77777777" w:rsidR="00C33BBA" w:rsidRPr="00461CFF" w:rsidRDefault="00C33BBA" w:rsidP="00461CFF">
      <w:pPr>
        <w:pStyle w:val="Encabezado"/>
        <w:spacing w:line="276" w:lineRule="auto"/>
        <w:jc w:val="both"/>
        <w:rPr>
          <w:rFonts w:ascii="Arial" w:hAnsi="Arial"/>
          <w:lang w:val="es-ES"/>
        </w:rPr>
      </w:pPr>
    </w:p>
    <w:p w14:paraId="67BBBA1C" w14:textId="0D3B8064" w:rsidR="00C33BBA" w:rsidRPr="008A3BBE" w:rsidRDefault="00C33BBA">
      <w:pPr>
        <w:pStyle w:val="Encabezado"/>
        <w:numPr>
          <w:ilvl w:val="1"/>
          <w:numId w:val="4"/>
        </w:numPr>
        <w:tabs>
          <w:tab w:val="clear" w:pos="4252"/>
          <w:tab w:val="clear" w:pos="8504"/>
        </w:tabs>
        <w:spacing w:line="276" w:lineRule="auto"/>
        <w:ind w:left="709"/>
        <w:jc w:val="both"/>
        <w:outlineLvl w:val="1"/>
        <w:rPr>
          <w:rFonts w:ascii="Arial" w:hAnsi="Arial"/>
          <w:b/>
          <w:bCs/>
          <w:lang w:val="es-ES"/>
        </w:rPr>
      </w:pPr>
      <w:bookmarkStart w:id="37" w:name="_Toc115683422"/>
      <w:r w:rsidRPr="008A3BBE">
        <w:rPr>
          <w:rFonts w:ascii="Arial" w:hAnsi="Arial"/>
          <w:b/>
          <w:bCs/>
          <w:lang w:val="es-ES"/>
        </w:rPr>
        <w:t>Conflictos de Interés</w:t>
      </w:r>
      <w:bookmarkEnd w:id="37"/>
    </w:p>
    <w:p w14:paraId="27DFC49A" w14:textId="77777777" w:rsidR="00C33BBA" w:rsidRPr="008A3BBE" w:rsidRDefault="00C33BBA" w:rsidP="00B11F45">
      <w:pPr>
        <w:pStyle w:val="Encabezado"/>
        <w:tabs>
          <w:tab w:val="clear" w:pos="4252"/>
          <w:tab w:val="clear" w:pos="8504"/>
        </w:tabs>
        <w:spacing w:line="276" w:lineRule="auto"/>
        <w:jc w:val="both"/>
        <w:rPr>
          <w:rFonts w:ascii="Arial" w:hAnsi="Arial"/>
          <w:b/>
          <w:bCs/>
          <w:lang w:val="es-ES"/>
        </w:rPr>
      </w:pPr>
    </w:p>
    <w:p w14:paraId="4E860829" w14:textId="583F4494" w:rsidR="00C33BBA" w:rsidRPr="008A3BBE" w:rsidRDefault="00C33BBA">
      <w:pPr>
        <w:pStyle w:val="Encabezado"/>
        <w:numPr>
          <w:ilvl w:val="2"/>
          <w:numId w:val="4"/>
        </w:numPr>
        <w:tabs>
          <w:tab w:val="clear" w:pos="4252"/>
          <w:tab w:val="clear" w:pos="8504"/>
        </w:tabs>
        <w:spacing w:line="276" w:lineRule="auto"/>
        <w:ind w:left="851" w:hanging="567"/>
        <w:jc w:val="both"/>
        <w:outlineLvl w:val="2"/>
        <w:rPr>
          <w:rFonts w:ascii="Arial" w:hAnsi="Arial"/>
          <w:b/>
          <w:bCs/>
          <w:lang w:val="es-ES"/>
        </w:rPr>
      </w:pPr>
      <w:bookmarkStart w:id="38" w:name="_Toc115683423"/>
      <w:r w:rsidRPr="008A3BBE">
        <w:rPr>
          <w:rFonts w:ascii="Arial" w:hAnsi="Arial"/>
          <w:b/>
          <w:bCs/>
          <w:lang w:val="es-ES"/>
        </w:rPr>
        <w:t>Mecanismos concretos para la prevención, el manejo y la divulgación de los conflictos de interés</w:t>
      </w:r>
      <w:bookmarkEnd w:id="38"/>
    </w:p>
    <w:p w14:paraId="06F3D9ED" w14:textId="77777777" w:rsidR="00C33BBA" w:rsidRPr="008A3BBE" w:rsidRDefault="00C33BBA" w:rsidP="00B11F45">
      <w:pPr>
        <w:pStyle w:val="Encabezado"/>
        <w:tabs>
          <w:tab w:val="clear" w:pos="4252"/>
          <w:tab w:val="clear" w:pos="8504"/>
        </w:tabs>
        <w:spacing w:line="276" w:lineRule="auto"/>
        <w:jc w:val="both"/>
        <w:rPr>
          <w:rFonts w:ascii="Arial" w:hAnsi="Arial"/>
          <w:b/>
          <w:bCs/>
          <w:lang w:val="es-ES"/>
        </w:rPr>
      </w:pPr>
    </w:p>
    <w:p w14:paraId="05E8C72F" w14:textId="7FFD4244" w:rsidR="00C33BBA" w:rsidRPr="008A3BBE" w:rsidRDefault="00C33BBA">
      <w:pPr>
        <w:pStyle w:val="Encabezado"/>
        <w:numPr>
          <w:ilvl w:val="3"/>
          <w:numId w:val="4"/>
        </w:numPr>
        <w:tabs>
          <w:tab w:val="clear" w:pos="4252"/>
          <w:tab w:val="clear" w:pos="8504"/>
        </w:tabs>
        <w:spacing w:line="276" w:lineRule="auto"/>
        <w:ind w:left="851" w:hanging="567"/>
        <w:jc w:val="both"/>
        <w:rPr>
          <w:rFonts w:ascii="Arial" w:hAnsi="Arial"/>
          <w:b/>
          <w:bCs/>
          <w:lang w:val="es-ES"/>
        </w:rPr>
      </w:pPr>
      <w:r w:rsidRPr="008A3BBE">
        <w:rPr>
          <w:rFonts w:ascii="Arial" w:hAnsi="Arial"/>
          <w:b/>
          <w:bCs/>
          <w:lang w:val="es-ES"/>
        </w:rPr>
        <w:t>Definición</w:t>
      </w:r>
    </w:p>
    <w:p w14:paraId="4E2E0A99" w14:textId="77777777" w:rsidR="00C33BBA" w:rsidRPr="00461CFF" w:rsidRDefault="00C33BBA" w:rsidP="00461CFF">
      <w:pPr>
        <w:pStyle w:val="Encabezado"/>
        <w:spacing w:line="276" w:lineRule="auto"/>
        <w:jc w:val="both"/>
        <w:rPr>
          <w:rFonts w:ascii="Arial" w:hAnsi="Arial"/>
          <w:lang w:val="es-ES"/>
        </w:rPr>
      </w:pPr>
    </w:p>
    <w:p w14:paraId="57597615"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Se entiende por conflicto de interés, la situación en virtud de la cual una persona (natural o jurídica) se enfrenta a distintas alternativas de conducta, debido a que sus intereses particulares pueden prevalecer frente a sus obligaciones legales o contractuales (actividad laboral o económica).</w:t>
      </w:r>
    </w:p>
    <w:p w14:paraId="1E13F00D" w14:textId="77777777" w:rsidR="00C33BBA" w:rsidRPr="00461CFF" w:rsidRDefault="00C33BBA" w:rsidP="00461CFF">
      <w:pPr>
        <w:pStyle w:val="Encabezado"/>
        <w:spacing w:line="276" w:lineRule="auto"/>
        <w:jc w:val="both"/>
        <w:rPr>
          <w:rFonts w:ascii="Arial" w:hAnsi="Arial"/>
          <w:lang w:val="es-ES"/>
        </w:rPr>
      </w:pPr>
    </w:p>
    <w:p w14:paraId="7DECF630" w14:textId="39FFFE50" w:rsidR="00C33BBA" w:rsidRDefault="00C33BBA" w:rsidP="00461CFF">
      <w:pPr>
        <w:pStyle w:val="Encabezado"/>
        <w:spacing w:line="276" w:lineRule="auto"/>
        <w:jc w:val="both"/>
        <w:rPr>
          <w:rFonts w:ascii="Arial" w:hAnsi="Arial"/>
          <w:lang w:val="es-ES"/>
        </w:rPr>
      </w:pPr>
      <w:r w:rsidRPr="00461CFF">
        <w:rPr>
          <w:rFonts w:ascii="Arial" w:hAnsi="Arial"/>
          <w:lang w:val="es-ES"/>
        </w:rPr>
        <w:t>Hay también un conflicto de interés cuando una persona pretende obtener una ventaja material, moral o de cualquier índole, teniendo la opción de decidir entre el deber y el interés creado, o cuando una persona busca renunciar a sus deberes como contraprestación de alguna prebenda.</w:t>
      </w:r>
    </w:p>
    <w:p w14:paraId="0A76948C" w14:textId="77777777" w:rsidR="00A5741C" w:rsidRPr="00461CFF" w:rsidRDefault="00A5741C" w:rsidP="00461CFF">
      <w:pPr>
        <w:pStyle w:val="Encabezado"/>
        <w:spacing w:line="276" w:lineRule="auto"/>
        <w:jc w:val="both"/>
        <w:rPr>
          <w:rFonts w:ascii="Arial" w:hAnsi="Arial"/>
          <w:lang w:val="es-ES"/>
        </w:rPr>
      </w:pPr>
    </w:p>
    <w:p w14:paraId="437AE90C" w14:textId="69E30557" w:rsidR="00C33BBA" w:rsidRPr="00161572" w:rsidRDefault="00C33BBA">
      <w:pPr>
        <w:pStyle w:val="Encabezado"/>
        <w:numPr>
          <w:ilvl w:val="3"/>
          <w:numId w:val="4"/>
        </w:numPr>
        <w:tabs>
          <w:tab w:val="clear" w:pos="4252"/>
          <w:tab w:val="clear" w:pos="8504"/>
        </w:tabs>
        <w:spacing w:line="276" w:lineRule="auto"/>
        <w:ind w:left="851" w:hanging="567"/>
        <w:jc w:val="both"/>
        <w:rPr>
          <w:rFonts w:ascii="Arial" w:hAnsi="Arial"/>
          <w:b/>
          <w:bCs/>
          <w:lang w:val="es-ES"/>
        </w:rPr>
      </w:pPr>
      <w:r w:rsidRPr="00161572">
        <w:rPr>
          <w:rFonts w:ascii="Arial" w:hAnsi="Arial"/>
          <w:b/>
          <w:bCs/>
          <w:lang w:val="es-ES"/>
        </w:rPr>
        <w:t>Resolución de conflictos de interés</w:t>
      </w:r>
    </w:p>
    <w:p w14:paraId="5D4B57C9" w14:textId="77777777" w:rsidR="00C33BBA" w:rsidRPr="00461CFF" w:rsidRDefault="00C33BBA" w:rsidP="00461CFF">
      <w:pPr>
        <w:pStyle w:val="Encabezado"/>
        <w:spacing w:line="276" w:lineRule="auto"/>
        <w:jc w:val="both"/>
        <w:rPr>
          <w:rFonts w:ascii="Arial" w:hAnsi="Arial"/>
          <w:lang w:val="es-ES"/>
        </w:rPr>
      </w:pPr>
    </w:p>
    <w:p w14:paraId="2E739F79"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Es política de la Sociedad, la eliminación y superación de todo conflicto de interés que pueda tener lugar en desarrollo de su objeto social.</w:t>
      </w:r>
    </w:p>
    <w:p w14:paraId="24B9BC8D" w14:textId="77777777" w:rsidR="00C33BBA" w:rsidRPr="00461CFF" w:rsidRDefault="00C33BBA" w:rsidP="00461CFF">
      <w:pPr>
        <w:pStyle w:val="Encabezado"/>
        <w:spacing w:line="276" w:lineRule="auto"/>
        <w:jc w:val="both"/>
        <w:rPr>
          <w:rFonts w:ascii="Arial" w:hAnsi="Arial"/>
          <w:lang w:val="es-ES"/>
        </w:rPr>
      </w:pPr>
    </w:p>
    <w:p w14:paraId="04832DAA" w14:textId="4721F7DE"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Todos los directores, administradores y demás </w:t>
      </w:r>
      <w:r w:rsidR="00C27122">
        <w:rPr>
          <w:rFonts w:ascii="Arial" w:hAnsi="Arial"/>
          <w:lang w:val="es-ES"/>
        </w:rPr>
        <w:t>Colaboradores</w:t>
      </w:r>
      <w:r w:rsidRPr="00461CFF">
        <w:rPr>
          <w:rFonts w:ascii="Arial" w:hAnsi="Arial"/>
          <w:lang w:val="es-ES"/>
        </w:rPr>
        <w:t xml:space="preserve"> deberán evitar cualquier situación que pueda involucrar un conflicto entre sus intereses personales y los de la Sociedad, para lo cual deberán abstenerse de:</w:t>
      </w:r>
    </w:p>
    <w:p w14:paraId="377B8E54" w14:textId="77777777" w:rsidR="00C33BBA" w:rsidRPr="00461CFF" w:rsidRDefault="00C33BBA" w:rsidP="00461CFF">
      <w:pPr>
        <w:pStyle w:val="Encabezado"/>
        <w:spacing w:line="276" w:lineRule="auto"/>
        <w:jc w:val="both"/>
        <w:rPr>
          <w:rFonts w:ascii="Arial" w:hAnsi="Arial"/>
          <w:lang w:val="es-ES"/>
        </w:rPr>
      </w:pPr>
    </w:p>
    <w:p w14:paraId="1A0FEF81" w14:textId="1AD6256E" w:rsidR="00C33BBA" w:rsidRPr="00461CFF" w:rsidRDefault="00C33BBA">
      <w:pPr>
        <w:pStyle w:val="Encabezado"/>
        <w:numPr>
          <w:ilvl w:val="0"/>
          <w:numId w:val="13"/>
        </w:numPr>
        <w:spacing w:line="276" w:lineRule="auto"/>
        <w:jc w:val="both"/>
        <w:rPr>
          <w:rFonts w:ascii="Arial" w:hAnsi="Arial"/>
          <w:lang w:val="es-ES"/>
        </w:rPr>
      </w:pPr>
      <w:r w:rsidRPr="00461CFF">
        <w:rPr>
          <w:rFonts w:ascii="Arial" w:hAnsi="Arial"/>
          <w:lang w:val="es-ES"/>
        </w:rPr>
        <w:t>Otorgar rebajas, descuentos, disminuciones o exenciones de cualquier tipo, fundados en razones de amistad o parentesco;</w:t>
      </w:r>
    </w:p>
    <w:p w14:paraId="7063EA2C" w14:textId="77777777" w:rsidR="00C33BBA" w:rsidRPr="00461CFF" w:rsidRDefault="00C33BBA" w:rsidP="00461CFF">
      <w:pPr>
        <w:pStyle w:val="Encabezado"/>
        <w:spacing w:line="276" w:lineRule="auto"/>
        <w:jc w:val="both"/>
        <w:rPr>
          <w:rFonts w:ascii="Arial" w:hAnsi="Arial"/>
          <w:lang w:val="es-ES"/>
        </w:rPr>
      </w:pPr>
    </w:p>
    <w:p w14:paraId="441B90AC" w14:textId="09CA7D0B" w:rsidR="00C33BBA" w:rsidRPr="00461CFF" w:rsidRDefault="00C33BBA">
      <w:pPr>
        <w:pStyle w:val="Encabezado"/>
        <w:numPr>
          <w:ilvl w:val="0"/>
          <w:numId w:val="13"/>
        </w:numPr>
        <w:spacing w:line="276" w:lineRule="auto"/>
        <w:jc w:val="both"/>
        <w:rPr>
          <w:rFonts w:ascii="Arial" w:hAnsi="Arial"/>
          <w:lang w:val="es-ES"/>
        </w:rPr>
      </w:pPr>
      <w:r w:rsidRPr="00461CFF">
        <w:rPr>
          <w:rFonts w:ascii="Arial" w:hAnsi="Arial"/>
          <w:lang w:val="es-ES"/>
        </w:rPr>
        <w:t xml:space="preserve">Para los </w:t>
      </w:r>
      <w:r w:rsidR="00C27122">
        <w:rPr>
          <w:rFonts w:ascii="Arial" w:hAnsi="Arial"/>
          <w:lang w:val="es-ES"/>
        </w:rPr>
        <w:t>Colaboradores</w:t>
      </w:r>
      <w:r w:rsidRPr="00461CFF">
        <w:rPr>
          <w:rFonts w:ascii="Arial" w:hAnsi="Arial"/>
          <w:lang w:val="es-ES"/>
        </w:rPr>
        <w:t>, realizar u ofrecer sus servicios o experiencia profesional a terceros sin la autorización escrita del área de Gestión Huma</w:t>
      </w:r>
      <w:r w:rsidR="004E36B6">
        <w:rPr>
          <w:rFonts w:ascii="Arial" w:hAnsi="Arial"/>
          <w:lang w:val="es-ES"/>
        </w:rPr>
        <w:t>na</w:t>
      </w:r>
      <w:r w:rsidRPr="00461CFF">
        <w:rPr>
          <w:rFonts w:ascii="Arial" w:hAnsi="Arial"/>
          <w:lang w:val="es-ES"/>
        </w:rPr>
        <w:t>, quien evaluará si existe conflicto de interés;</w:t>
      </w:r>
    </w:p>
    <w:p w14:paraId="7089E588" w14:textId="77777777" w:rsidR="00C33BBA" w:rsidRPr="00461CFF" w:rsidRDefault="00C33BBA" w:rsidP="00461CFF">
      <w:pPr>
        <w:pStyle w:val="Encabezado"/>
        <w:spacing w:line="276" w:lineRule="auto"/>
        <w:jc w:val="both"/>
        <w:rPr>
          <w:rFonts w:ascii="Arial" w:hAnsi="Arial"/>
          <w:lang w:val="es-ES"/>
        </w:rPr>
      </w:pPr>
    </w:p>
    <w:p w14:paraId="75378472" w14:textId="00AB3AD3" w:rsidR="00C33BBA" w:rsidRPr="00461CFF" w:rsidRDefault="00C33BBA">
      <w:pPr>
        <w:pStyle w:val="Encabezado"/>
        <w:numPr>
          <w:ilvl w:val="0"/>
          <w:numId w:val="13"/>
        </w:numPr>
        <w:spacing w:line="276" w:lineRule="auto"/>
        <w:jc w:val="both"/>
        <w:rPr>
          <w:rFonts w:ascii="Arial" w:hAnsi="Arial"/>
          <w:lang w:val="es-ES"/>
        </w:rPr>
      </w:pPr>
      <w:r w:rsidRPr="00461CFF">
        <w:rPr>
          <w:rFonts w:ascii="Arial" w:hAnsi="Arial"/>
          <w:lang w:val="es-ES"/>
        </w:rPr>
        <w:t xml:space="preserve">Aprovechar indebidamente las ventajas que la Empresa otorga de manera exclusiva a favor de sus </w:t>
      </w:r>
      <w:r w:rsidR="00C27122">
        <w:rPr>
          <w:rFonts w:ascii="Arial" w:hAnsi="Arial"/>
          <w:lang w:val="es-ES"/>
        </w:rPr>
        <w:t>Colaboradores</w:t>
      </w:r>
      <w:r w:rsidRPr="00461CFF">
        <w:rPr>
          <w:rFonts w:ascii="Arial" w:hAnsi="Arial"/>
          <w:lang w:val="es-ES"/>
        </w:rPr>
        <w:t>, para el beneficio de terceros;</w:t>
      </w:r>
    </w:p>
    <w:p w14:paraId="6DE0F4EF" w14:textId="77777777" w:rsidR="00C33BBA" w:rsidRPr="00461CFF" w:rsidRDefault="00C33BBA" w:rsidP="00461CFF">
      <w:pPr>
        <w:pStyle w:val="Encabezado"/>
        <w:spacing w:line="276" w:lineRule="auto"/>
        <w:jc w:val="both"/>
        <w:rPr>
          <w:rFonts w:ascii="Arial" w:hAnsi="Arial"/>
          <w:lang w:val="es-ES"/>
        </w:rPr>
      </w:pPr>
    </w:p>
    <w:p w14:paraId="6A2167D6" w14:textId="309EBC4D" w:rsidR="00C33BBA" w:rsidRPr="00461CFF" w:rsidRDefault="00C33BBA">
      <w:pPr>
        <w:pStyle w:val="Encabezado"/>
        <w:numPr>
          <w:ilvl w:val="0"/>
          <w:numId w:val="13"/>
        </w:numPr>
        <w:spacing w:line="276" w:lineRule="auto"/>
        <w:jc w:val="both"/>
        <w:rPr>
          <w:rFonts w:ascii="Arial" w:hAnsi="Arial"/>
          <w:lang w:val="es-ES"/>
        </w:rPr>
      </w:pPr>
      <w:r w:rsidRPr="00461CFF">
        <w:rPr>
          <w:rFonts w:ascii="Arial" w:hAnsi="Arial"/>
          <w:lang w:val="es-ES"/>
        </w:rPr>
        <w:t>Anteponer el beneficio personal, en el trato con actuales o potenciales clientes, proveedores, contratistas y competidores.</w:t>
      </w:r>
    </w:p>
    <w:p w14:paraId="1E99760E" w14:textId="77777777" w:rsidR="00C33BBA" w:rsidRPr="00461CFF" w:rsidRDefault="00C33BBA" w:rsidP="00461CFF">
      <w:pPr>
        <w:pStyle w:val="Encabezado"/>
        <w:spacing w:line="276" w:lineRule="auto"/>
        <w:jc w:val="both"/>
        <w:rPr>
          <w:rFonts w:ascii="Arial" w:hAnsi="Arial"/>
          <w:lang w:val="es-ES"/>
        </w:rPr>
      </w:pPr>
    </w:p>
    <w:p w14:paraId="0052AD7D" w14:textId="44499B48"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Todos los </w:t>
      </w:r>
      <w:r w:rsidR="00C27122">
        <w:rPr>
          <w:rFonts w:ascii="Arial" w:hAnsi="Arial"/>
          <w:lang w:val="es-ES"/>
        </w:rPr>
        <w:t>Colaboradores</w:t>
      </w:r>
      <w:r w:rsidRPr="00461CFF">
        <w:rPr>
          <w:rFonts w:ascii="Arial" w:hAnsi="Arial"/>
          <w:lang w:val="es-ES"/>
        </w:rPr>
        <w:t xml:space="preserve"> o administradores que estén frente a un conflicto de interés o consideren que pueden encontrarse frente a uno, deben informar con oportunidad a la Sociedad acerca de cualquier situación que pueda involucrar algún conflicto de interés, incluyendo relaciones familiares o personales.</w:t>
      </w:r>
    </w:p>
    <w:p w14:paraId="7ED642F0" w14:textId="77777777" w:rsidR="00C33BBA" w:rsidRPr="00461CFF" w:rsidRDefault="00C33BBA" w:rsidP="00461CFF">
      <w:pPr>
        <w:pStyle w:val="Encabezado"/>
        <w:spacing w:line="276" w:lineRule="auto"/>
        <w:jc w:val="both"/>
        <w:rPr>
          <w:rFonts w:ascii="Arial" w:hAnsi="Arial"/>
          <w:lang w:val="es-ES"/>
        </w:rPr>
      </w:pPr>
    </w:p>
    <w:p w14:paraId="7CD2E9AC"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Según su naturaleza, las situaciones de conflicto o potencial conflicto de interés podrán ser de carácter esporádico o de carácter permanente. Cuando la situación que dé lugar a la generación de un evento o potencial evento de conflicto de interés resulte de carácter permanente y afecte el conjunto de las operaciones de la Sociedad, la misma constituirá causal de renuncia obligatoria por parte del afectado ya que le imposibilita para ejercer el cargo.</w:t>
      </w:r>
    </w:p>
    <w:p w14:paraId="425B56B5" w14:textId="77777777" w:rsidR="00C33BBA" w:rsidRPr="00461CFF" w:rsidRDefault="00C33BBA" w:rsidP="00461CFF">
      <w:pPr>
        <w:pStyle w:val="Encabezado"/>
        <w:spacing w:line="276" w:lineRule="auto"/>
        <w:jc w:val="both"/>
        <w:rPr>
          <w:rFonts w:ascii="Arial" w:hAnsi="Arial"/>
          <w:lang w:val="es-ES"/>
        </w:rPr>
      </w:pPr>
    </w:p>
    <w:p w14:paraId="451A34E5" w14:textId="10E6FEC9"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Los directores, administradores y demás </w:t>
      </w:r>
      <w:r w:rsidR="00C27122">
        <w:rPr>
          <w:rFonts w:ascii="Arial" w:hAnsi="Arial"/>
          <w:lang w:val="es-ES"/>
        </w:rPr>
        <w:t>Colaboradores</w:t>
      </w:r>
      <w:r w:rsidRPr="00461CFF">
        <w:rPr>
          <w:rFonts w:ascii="Arial" w:hAnsi="Arial"/>
          <w:lang w:val="es-ES"/>
        </w:rPr>
        <w:t xml:space="preserve"> de la Sociedad informarán periódicamente a la Sociedad en los formatos que esta establezca, las relaciones familiares y de negocios que pudieran derivar en situaciones de conflicto de interés o influir en la dirección de su opinión o voto. Dicha información será utilizada por la Sociedad para la identificación de las operaciones con partes vinculadas y la revelación de </w:t>
      </w:r>
      <w:proofErr w:type="gramStart"/>
      <w:r w:rsidRPr="00461CFF">
        <w:rPr>
          <w:rFonts w:ascii="Arial" w:hAnsi="Arial"/>
          <w:lang w:val="es-ES"/>
        </w:rPr>
        <w:t>las mismas</w:t>
      </w:r>
      <w:proofErr w:type="gramEnd"/>
      <w:r w:rsidRPr="00461CFF">
        <w:rPr>
          <w:rFonts w:ascii="Arial" w:hAnsi="Arial"/>
          <w:lang w:val="es-ES"/>
        </w:rPr>
        <w:t xml:space="preserve"> en los términos establecidos por la regulación aplicable.</w:t>
      </w:r>
    </w:p>
    <w:p w14:paraId="196C188D" w14:textId="77777777" w:rsidR="00C33BBA" w:rsidRPr="00461CFF" w:rsidRDefault="00C33BBA" w:rsidP="00461CFF">
      <w:pPr>
        <w:pStyle w:val="Encabezado"/>
        <w:spacing w:line="276" w:lineRule="auto"/>
        <w:jc w:val="both"/>
        <w:rPr>
          <w:rFonts w:ascii="Arial" w:hAnsi="Arial"/>
          <w:lang w:val="es-ES"/>
        </w:rPr>
      </w:pPr>
    </w:p>
    <w:p w14:paraId="62F68727" w14:textId="24678133"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Los accionistas, directores, administradores o </w:t>
      </w:r>
      <w:r w:rsidR="00C27122">
        <w:rPr>
          <w:rFonts w:ascii="Arial" w:hAnsi="Arial"/>
          <w:lang w:val="es-ES"/>
        </w:rPr>
        <w:t>Colaboradores</w:t>
      </w:r>
      <w:r w:rsidRPr="00461CFF">
        <w:rPr>
          <w:rFonts w:ascii="Arial" w:hAnsi="Arial"/>
          <w:lang w:val="es-ES"/>
        </w:rPr>
        <w:t xml:space="preserve"> que incurran en prácticas que constituyan conflicto de interés, se verán sometidos a las acciones y sanciones, civiles, penales y laborales que la ley y los reglamentos internos de la Sociedad contemplan para el efecto.</w:t>
      </w:r>
    </w:p>
    <w:p w14:paraId="26ABCA45" w14:textId="77777777" w:rsidR="00C33BBA" w:rsidRPr="00461CFF" w:rsidRDefault="00C33BBA" w:rsidP="00461CFF">
      <w:pPr>
        <w:pStyle w:val="Encabezado"/>
        <w:spacing w:line="276" w:lineRule="auto"/>
        <w:jc w:val="both"/>
        <w:rPr>
          <w:rFonts w:ascii="Arial" w:hAnsi="Arial"/>
          <w:lang w:val="es-ES"/>
        </w:rPr>
      </w:pPr>
    </w:p>
    <w:p w14:paraId="277B9082"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En el evento de tratarse de conflicto de interés entre los miembros de la Junta Directiva, la decisión se tomará de conformidad con las mayorías establecidas en la ley y los Estatutos, sin contar con el voto del afectado.</w:t>
      </w:r>
    </w:p>
    <w:p w14:paraId="4A63A417" w14:textId="77777777" w:rsidR="00C33BBA" w:rsidRPr="00461CFF" w:rsidRDefault="00C33BBA" w:rsidP="00461CFF">
      <w:pPr>
        <w:pStyle w:val="Encabezado"/>
        <w:spacing w:line="276" w:lineRule="auto"/>
        <w:jc w:val="both"/>
        <w:rPr>
          <w:rFonts w:ascii="Arial" w:hAnsi="Arial"/>
          <w:lang w:val="es-ES"/>
        </w:rPr>
      </w:pPr>
    </w:p>
    <w:p w14:paraId="6B9AF087"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Las diferencias que ocurran entre los accionistas, o entre estos y la Sociedad, derivadas de la ejecución del contrato social o de su liquidación, serán dirimidas por un Tribunal de Arbitramento, de conformidad con lo señalado para el respecto por los Estatutos de la Sociedad.</w:t>
      </w:r>
    </w:p>
    <w:p w14:paraId="320A53A5" w14:textId="77777777" w:rsidR="00C33BBA" w:rsidRPr="00461CFF" w:rsidRDefault="00C33BBA" w:rsidP="00461CFF">
      <w:pPr>
        <w:pStyle w:val="Encabezado"/>
        <w:spacing w:line="276" w:lineRule="auto"/>
        <w:jc w:val="both"/>
        <w:rPr>
          <w:rFonts w:ascii="Arial" w:hAnsi="Arial"/>
          <w:lang w:val="es-ES"/>
        </w:rPr>
      </w:pPr>
    </w:p>
    <w:p w14:paraId="5137AA4C" w14:textId="32EE12D2"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Mavalle dispone el Comité de </w:t>
      </w:r>
      <w:r w:rsidR="00161572" w:rsidRPr="00461CFF">
        <w:rPr>
          <w:rFonts w:ascii="Arial" w:hAnsi="Arial"/>
          <w:lang w:val="es-ES"/>
        </w:rPr>
        <w:t>Ética</w:t>
      </w:r>
      <w:r w:rsidRPr="00461CFF">
        <w:rPr>
          <w:rFonts w:ascii="Arial" w:hAnsi="Arial"/>
          <w:lang w:val="es-ES"/>
        </w:rPr>
        <w:t xml:space="preserve"> para realizar análisis y recomendaciones a la Administración sobre los conflictos de interés que le sean reportados, como se describe en la Política Anticorrupción PLT-SG-001.</w:t>
      </w:r>
    </w:p>
    <w:p w14:paraId="5F8CF8C7" w14:textId="77777777" w:rsidR="00C33BBA" w:rsidRPr="00461CFF" w:rsidRDefault="00C33BBA" w:rsidP="00161572">
      <w:pPr>
        <w:pStyle w:val="Encabezado"/>
        <w:tabs>
          <w:tab w:val="clear" w:pos="4252"/>
          <w:tab w:val="clear" w:pos="8504"/>
        </w:tabs>
        <w:spacing w:line="276" w:lineRule="auto"/>
        <w:jc w:val="both"/>
        <w:rPr>
          <w:rFonts w:ascii="Arial" w:hAnsi="Arial"/>
          <w:lang w:val="es-ES"/>
        </w:rPr>
      </w:pPr>
    </w:p>
    <w:p w14:paraId="737334E5" w14:textId="0FC89CE2" w:rsidR="00C33BBA" w:rsidRPr="00161572" w:rsidRDefault="00C33BBA">
      <w:pPr>
        <w:pStyle w:val="Encabezado"/>
        <w:numPr>
          <w:ilvl w:val="1"/>
          <w:numId w:val="4"/>
        </w:numPr>
        <w:spacing w:line="276" w:lineRule="auto"/>
        <w:ind w:left="709"/>
        <w:jc w:val="both"/>
        <w:outlineLvl w:val="1"/>
        <w:rPr>
          <w:rFonts w:ascii="Arial" w:hAnsi="Arial"/>
          <w:b/>
          <w:bCs/>
          <w:lang w:val="es-ES"/>
        </w:rPr>
      </w:pPr>
      <w:bookmarkStart w:id="39" w:name="_Toc115683424"/>
      <w:r w:rsidRPr="00161572">
        <w:rPr>
          <w:rFonts w:ascii="Arial" w:hAnsi="Arial"/>
          <w:b/>
          <w:bCs/>
          <w:lang w:val="es-ES"/>
        </w:rPr>
        <w:t>Solución de Conflictos de Interés Entre un Alto Ejecutivo y la Sociedad.</w:t>
      </w:r>
      <w:bookmarkEnd w:id="39"/>
    </w:p>
    <w:p w14:paraId="25C12ECD" w14:textId="77777777" w:rsidR="00C33BBA" w:rsidRPr="00461CFF" w:rsidRDefault="00C33BBA" w:rsidP="00461CFF">
      <w:pPr>
        <w:pStyle w:val="Encabezado"/>
        <w:spacing w:line="276" w:lineRule="auto"/>
        <w:jc w:val="both"/>
        <w:rPr>
          <w:rFonts w:ascii="Arial" w:hAnsi="Arial"/>
          <w:lang w:val="es-ES"/>
        </w:rPr>
      </w:pPr>
    </w:p>
    <w:p w14:paraId="7F2D40D1"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Cuando un director o administrador esté en una situación que le implique conflicto de intereses frente a la Sociedad, deberá solicitar que se convoque a la Asamblea General de Accionistas para exponer su caso y suministrará a ese órgano social toda la información que sea relevante para la toma de la decisión. De la respectiva determinación deberá excluirse el voto del director o administrador, si fuere accionista. En todo caso, la autorización de la Asamblea General de Accionistas solo podrá otorgarse cuando el acto no perjudique los intereses de la Sociedad.</w:t>
      </w:r>
    </w:p>
    <w:p w14:paraId="69E1A44F" w14:textId="77777777" w:rsidR="00A5741C" w:rsidRPr="00461CFF" w:rsidRDefault="00A5741C" w:rsidP="00461CFF">
      <w:pPr>
        <w:pStyle w:val="Encabezado"/>
        <w:spacing w:line="276" w:lineRule="auto"/>
        <w:jc w:val="both"/>
        <w:rPr>
          <w:rFonts w:ascii="Arial" w:hAnsi="Arial"/>
          <w:lang w:val="es-ES"/>
        </w:rPr>
      </w:pPr>
    </w:p>
    <w:p w14:paraId="0EF406C6" w14:textId="6659EB81" w:rsidR="00C33BBA" w:rsidRPr="00161572" w:rsidRDefault="00C33BBA">
      <w:pPr>
        <w:pStyle w:val="Encabezado"/>
        <w:numPr>
          <w:ilvl w:val="1"/>
          <w:numId w:val="4"/>
        </w:numPr>
        <w:tabs>
          <w:tab w:val="clear" w:pos="4252"/>
          <w:tab w:val="clear" w:pos="8504"/>
        </w:tabs>
        <w:spacing w:line="276" w:lineRule="auto"/>
        <w:ind w:left="709"/>
        <w:jc w:val="both"/>
        <w:outlineLvl w:val="1"/>
        <w:rPr>
          <w:rFonts w:ascii="Arial" w:hAnsi="Arial"/>
          <w:b/>
          <w:bCs/>
          <w:lang w:val="es-ES"/>
        </w:rPr>
      </w:pPr>
      <w:bookmarkStart w:id="40" w:name="_Toc115683425"/>
      <w:r w:rsidRPr="00161572">
        <w:rPr>
          <w:rFonts w:ascii="Arial" w:hAnsi="Arial"/>
          <w:b/>
          <w:bCs/>
          <w:lang w:val="es-ES"/>
        </w:rPr>
        <w:t>Solución de Conflictos de Interés entre un Director o Administrador y un Accionista</w:t>
      </w:r>
      <w:bookmarkEnd w:id="40"/>
    </w:p>
    <w:p w14:paraId="42B490A1" w14:textId="77777777" w:rsidR="00C33BBA" w:rsidRPr="00461CFF" w:rsidRDefault="00C33BBA" w:rsidP="00461CFF">
      <w:pPr>
        <w:pStyle w:val="Encabezado"/>
        <w:spacing w:line="276" w:lineRule="auto"/>
        <w:jc w:val="both"/>
        <w:rPr>
          <w:rFonts w:ascii="Arial" w:hAnsi="Arial"/>
          <w:lang w:val="es-ES"/>
        </w:rPr>
      </w:pPr>
    </w:p>
    <w:p w14:paraId="241D3AE5"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Los directores o administradores no podrán desconocer, limitar o restringir de manera alguna los derechos de ningún accionista, los cuales tendrán todas las facultades que la ley y los Estatutos les confieran para el ejercicio de </w:t>
      </w:r>
      <w:proofErr w:type="gramStart"/>
      <w:r w:rsidRPr="00461CFF">
        <w:rPr>
          <w:rFonts w:ascii="Arial" w:hAnsi="Arial"/>
          <w:lang w:val="es-ES"/>
        </w:rPr>
        <w:t>los mismos</w:t>
      </w:r>
      <w:proofErr w:type="gramEnd"/>
      <w:r w:rsidRPr="00461CFF">
        <w:rPr>
          <w:rFonts w:ascii="Arial" w:hAnsi="Arial"/>
          <w:lang w:val="es-ES"/>
        </w:rPr>
        <w:t>.</w:t>
      </w:r>
    </w:p>
    <w:p w14:paraId="106924D5" w14:textId="77777777" w:rsidR="00C33BBA" w:rsidRPr="00461CFF" w:rsidRDefault="00C33BBA" w:rsidP="00461CFF">
      <w:pPr>
        <w:pStyle w:val="Encabezado"/>
        <w:spacing w:line="276" w:lineRule="auto"/>
        <w:jc w:val="both"/>
        <w:rPr>
          <w:rFonts w:ascii="Arial" w:hAnsi="Arial"/>
          <w:lang w:val="es-ES"/>
        </w:rPr>
      </w:pPr>
    </w:p>
    <w:p w14:paraId="2CB6B75A"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Cuando se presente un conflicto de intereses entre un director o administrador y un accionista, prevalecerá el cumplimiento de la normatividad vigente y el interés de la Sociedad.</w:t>
      </w:r>
    </w:p>
    <w:p w14:paraId="64387B43" w14:textId="77777777" w:rsidR="00C33BBA" w:rsidRPr="00461CFF" w:rsidRDefault="00C33BBA" w:rsidP="00461CFF">
      <w:pPr>
        <w:pStyle w:val="Encabezado"/>
        <w:spacing w:line="276" w:lineRule="auto"/>
        <w:jc w:val="both"/>
        <w:rPr>
          <w:rFonts w:ascii="Arial" w:hAnsi="Arial"/>
          <w:lang w:val="es-ES"/>
        </w:rPr>
      </w:pPr>
    </w:p>
    <w:p w14:paraId="65DD9E1E" w14:textId="373F31AB" w:rsidR="00C33BBA" w:rsidRPr="00161572" w:rsidRDefault="00C33BBA">
      <w:pPr>
        <w:pStyle w:val="Encabezado"/>
        <w:numPr>
          <w:ilvl w:val="1"/>
          <w:numId w:val="4"/>
        </w:numPr>
        <w:tabs>
          <w:tab w:val="clear" w:pos="4252"/>
          <w:tab w:val="clear" w:pos="8504"/>
        </w:tabs>
        <w:spacing w:line="276" w:lineRule="auto"/>
        <w:ind w:left="709"/>
        <w:jc w:val="both"/>
        <w:outlineLvl w:val="1"/>
        <w:rPr>
          <w:rFonts w:ascii="Arial" w:hAnsi="Arial"/>
          <w:b/>
          <w:bCs/>
          <w:lang w:val="es-ES"/>
        </w:rPr>
      </w:pPr>
      <w:bookmarkStart w:id="41" w:name="_Toc115683426"/>
      <w:r w:rsidRPr="00161572">
        <w:rPr>
          <w:rFonts w:ascii="Arial" w:hAnsi="Arial"/>
          <w:b/>
          <w:bCs/>
          <w:lang w:val="es-ES"/>
        </w:rPr>
        <w:t>Conflictos de Interés entre los Accionistas Controladores y los Accionistas Minoritarios</w:t>
      </w:r>
      <w:bookmarkEnd w:id="41"/>
    </w:p>
    <w:p w14:paraId="0207CA81" w14:textId="77777777" w:rsidR="00C33BBA" w:rsidRPr="00461CFF" w:rsidRDefault="00C33BBA" w:rsidP="00461CFF">
      <w:pPr>
        <w:pStyle w:val="Encabezado"/>
        <w:spacing w:line="276" w:lineRule="auto"/>
        <w:jc w:val="both"/>
        <w:rPr>
          <w:rFonts w:ascii="Arial" w:hAnsi="Arial"/>
          <w:lang w:val="es-ES"/>
        </w:rPr>
      </w:pPr>
    </w:p>
    <w:p w14:paraId="46ECC91B" w14:textId="2EC7608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Cuando una transformación, fusión o escisión de la Sociedad impongan a los accionistas una mayor responsabilidad o impliquen una desmejora de sus derechos patrimoniales, los accionistas ausentes o disidentes tendrán derecho a retirarse de la Sociedad. También procederá el ejercicio del derecho de retiro en los casos de </w:t>
      </w:r>
      <w:r w:rsidRPr="00461CFF">
        <w:rPr>
          <w:rFonts w:ascii="Arial" w:hAnsi="Arial"/>
          <w:lang w:val="es-ES"/>
        </w:rPr>
        <w:lastRenderedPageBreak/>
        <w:t>cancelación voluntaria de la inscripción en el Registro Nacional de Valores o en bolsa de valores. Se entenderá que existe desmejora en los derechos patrimoniales de los accionistas, entre otros, en los</w:t>
      </w:r>
      <w:r w:rsidR="00161572">
        <w:rPr>
          <w:rFonts w:ascii="Arial" w:hAnsi="Arial"/>
          <w:lang w:val="es-ES"/>
        </w:rPr>
        <w:t xml:space="preserve"> </w:t>
      </w:r>
      <w:r w:rsidRPr="00461CFF">
        <w:rPr>
          <w:rFonts w:ascii="Arial" w:hAnsi="Arial"/>
          <w:lang w:val="es-ES"/>
        </w:rPr>
        <w:t>siguientes casos:</w:t>
      </w:r>
    </w:p>
    <w:p w14:paraId="04EBE435" w14:textId="77777777" w:rsidR="00C33BBA" w:rsidRPr="00461CFF" w:rsidRDefault="00C33BBA" w:rsidP="00461CFF">
      <w:pPr>
        <w:pStyle w:val="Encabezado"/>
        <w:spacing w:line="276" w:lineRule="auto"/>
        <w:jc w:val="both"/>
        <w:rPr>
          <w:rFonts w:ascii="Arial" w:hAnsi="Arial"/>
          <w:lang w:val="es-ES"/>
        </w:rPr>
      </w:pPr>
    </w:p>
    <w:p w14:paraId="689E7F19" w14:textId="2D901B20" w:rsidR="00C33BBA" w:rsidRPr="00461CFF" w:rsidRDefault="00C33BBA">
      <w:pPr>
        <w:pStyle w:val="Encabezado"/>
        <w:numPr>
          <w:ilvl w:val="0"/>
          <w:numId w:val="14"/>
        </w:numPr>
        <w:spacing w:line="276" w:lineRule="auto"/>
        <w:jc w:val="both"/>
        <w:rPr>
          <w:rFonts w:ascii="Arial" w:hAnsi="Arial"/>
          <w:lang w:val="es-ES"/>
        </w:rPr>
      </w:pPr>
      <w:r w:rsidRPr="00461CFF">
        <w:rPr>
          <w:rFonts w:ascii="Arial" w:hAnsi="Arial"/>
          <w:lang w:val="es-ES"/>
        </w:rPr>
        <w:tab/>
        <w:t>Cuando se disminuya el porcentaje de participación del accionista en el capital de la Sociedad.</w:t>
      </w:r>
    </w:p>
    <w:p w14:paraId="237EC49D" w14:textId="77777777" w:rsidR="00C33BBA" w:rsidRPr="00461CFF" w:rsidRDefault="00C33BBA" w:rsidP="00461CFF">
      <w:pPr>
        <w:pStyle w:val="Encabezado"/>
        <w:spacing w:line="276" w:lineRule="auto"/>
        <w:jc w:val="both"/>
        <w:rPr>
          <w:rFonts w:ascii="Arial" w:hAnsi="Arial"/>
          <w:lang w:val="es-ES"/>
        </w:rPr>
      </w:pPr>
    </w:p>
    <w:p w14:paraId="51498F67" w14:textId="0C6D65C8" w:rsidR="00C33BBA" w:rsidRPr="00461CFF" w:rsidRDefault="00C33BBA">
      <w:pPr>
        <w:pStyle w:val="Encabezado"/>
        <w:numPr>
          <w:ilvl w:val="0"/>
          <w:numId w:val="14"/>
        </w:numPr>
        <w:spacing w:line="276" w:lineRule="auto"/>
        <w:jc w:val="both"/>
        <w:rPr>
          <w:rFonts w:ascii="Arial" w:hAnsi="Arial"/>
          <w:lang w:val="es-ES"/>
        </w:rPr>
      </w:pPr>
      <w:r w:rsidRPr="00461CFF">
        <w:rPr>
          <w:rFonts w:ascii="Arial" w:hAnsi="Arial"/>
          <w:lang w:val="es-ES"/>
        </w:rPr>
        <w:tab/>
        <w:t>Cuando se disminuya el valor patrimonial de la acción o se reduzca su valor nominal, siempre que en este caso se produzca una disminución del capital.</w:t>
      </w:r>
    </w:p>
    <w:p w14:paraId="0E0F507E" w14:textId="77777777" w:rsidR="00C33BBA" w:rsidRPr="00461CFF" w:rsidRDefault="00C33BBA" w:rsidP="00461CFF">
      <w:pPr>
        <w:pStyle w:val="Encabezado"/>
        <w:spacing w:line="276" w:lineRule="auto"/>
        <w:jc w:val="both"/>
        <w:rPr>
          <w:rFonts w:ascii="Arial" w:hAnsi="Arial"/>
          <w:lang w:val="es-ES"/>
        </w:rPr>
      </w:pPr>
    </w:p>
    <w:p w14:paraId="7C8F9EBA" w14:textId="30A0C6BD" w:rsidR="00C33BBA" w:rsidRPr="00461CFF" w:rsidRDefault="00C33BBA">
      <w:pPr>
        <w:pStyle w:val="Encabezado"/>
        <w:numPr>
          <w:ilvl w:val="0"/>
          <w:numId w:val="14"/>
        </w:numPr>
        <w:spacing w:line="276" w:lineRule="auto"/>
        <w:jc w:val="both"/>
        <w:rPr>
          <w:rFonts w:ascii="Arial" w:hAnsi="Arial"/>
          <w:lang w:val="es-ES"/>
        </w:rPr>
      </w:pPr>
      <w:r w:rsidRPr="00461CFF">
        <w:rPr>
          <w:rFonts w:ascii="Arial" w:hAnsi="Arial"/>
          <w:lang w:val="es-ES"/>
        </w:rPr>
        <w:t>Cuando se limite o disminuya la negociabilidad de la acción.</w:t>
      </w:r>
    </w:p>
    <w:p w14:paraId="406F8FB6" w14:textId="6B13F997" w:rsidR="00C33BBA" w:rsidRDefault="00C33BBA" w:rsidP="00461CFF">
      <w:pPr>
        <w:pStyle w:val="Encabezado"/>
        <w:spacing w:line="276" w:lineRule="auto"/>
        <w:jc w:val="both"/>
        <w:rPr>
          <w:rFonts w:ascii="Arial" w:hAnsi="Arial"/>
          <w:lang w:val="es-ES"/>
        </w:rPr>
      </w:pPr>
    </w:p>
    <w:p w14:paraId="58647AE3" w14:textId="22A743DC" w:rsidR="00161572" w:rsidRDefault="00161572" w:rsidP="00161572">
      <w:pPr>
        <w:pStyle w:val="Encabezado"/>
        <w:spacing w:line="276" w:lineRule="auto"/>
        <w:jc w:val="center"/>
        <w:outlineLvl w:val="0"/>
        <w:rPr>
          <w:rFonts w:ascii="Arial" w:hAnsi="Arial"/>
          <w:b/>
          <w:bCs/>
          <w:lang w:val="es-ES"/>
        </w:rPr>
      </w:pPr>
      <w:bookmarkStart w:id="42" w:name="_Toc115683427"/>
      <w:r w:rsidRPr="00B912F6">
        <w:rPr>
          <w:rFonts w:ascii="Arial" w:hAnsi="Arial"/>
          <w:b/>
          <w:bCs/>
          <w:lang w:val="es-ES"/>
        </w:rPr>
        <w:t xml:space="preserve">CAPITULO </w:t>
      </w:r>
      <w:r>
        <w:rPr>
          <w:rFonts w:ascii="Arial" w:hAnsi="Arial"/>
          <w:b/>
          <w:bCs/>
          <w:lang w:val="es-ES"/>
        </w:rPr>
        <w:t>VII</w:t>
      </w:r>
      <w:bookmarkEnd w:id="42"/>
    </w:p>
    <w:p w14:paraId="05E319C7" w14:textId="77777777" w:rsidR="00C82AE1" w:rsidRPr="00B912F6" w:rsidRDefault="00C82AE1" w:rsidP="00161572">
      <w:pPr>
        <w:pStyle w:val="Encabezado"/>
        <w:spacing w:line="276" w:lineRule="auto"/>
        <w:jc w:val="center"/>
        <w:outlineLvl w:val="0"/>
        <w:rPr>
          <w:rFonts w:ascii="Arial" w:hAnsi="Arial"/>
          <w:b/>
          <w:bCs/>
          <w:lang w:val="es-ES"/>
        </w:rPr>
      </w:pPr>
    </w:p>
    <w:p w14:paraId="12E91415" w14:textId="02C1A2A0" w:rsidR="00C33BBA" w:rsidRPr="00161572" w:rsidRDefault="00C33BBA">
      <w:pPr>
        <w:pStyle w:val="Encabezado"/>
        <w:numPr>
          <w:ilvl w:val="0"/>
          <w:numId w:val="4"/>
        </w:numPr>
        <w:tabs>
          <w:tab w:val="clear" w:pos="4252"/>
          <w:tab w:val="clear" w:pos="8504"/>
        </w:tabs>
        <w:spacing w:line="276" w:lineRule="auto"/>
        <w:jc w:val="center"/>
        <w:outlineLvl w:val="0"/>
        <w:rPr>
          <w:rFonts w:ascii="Arial" w:hAnsi="Arial"/>
          <w:b/>
          <w:bCs/>
          <w:lang w:val="es-ES"/>
        </w:rPr>
      </w:pPr>
      <w:bookmarkStart w:id="43" w:name="_Toc115683428"/>
      <w:r w:rsidRPr="00161572">
        <w:rPr>
          <w:rFonts w:ascii="Arial" w:hAnsi="Arial"/>
          <w:b/>
          <w:bCs/>
          <w:lang w:val="es-ES"/>
        </w:rPr>
        <w:t>DE LA INFORMACIÓN</w:t>
      </w:r>
      <w:bookmarkEnd w:id="43"/>
    </w:p>
    <w:p w14:paraId="12B430BD" w14:textId="77777777" w:rsidR="00C33BBA" w:rsidRPr="00461CFF" w:rsidRDefault="00C33BBA" w:rsidP="00461CFF">
      <w:pPr>
        <w:pStyle w:val="Encabezado"/>
        <w:spacing w:line="276" w:lineRule="auto"/>
        <w:jc w:val="both"/>
        <w:rPr>
          <w:rFonts w:ascii="Arial" w:hAnsi="Arial"/>
          <w:lang w:val="es-ES"/>
        </w:rPr>
      </w:pPr>
    </w:p>
    <w:p w14:paraId="25BE8499"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Reconoce el valor estratégico de la información y, por tal motivo, tiene establecidas las políticas y procedimientos para su preservación, manejo y utilización.</w:t>
      </w:r>
    </w:p>
    <w:p w14:paraId="18F1B56E" w14:textId="77777777" w:rsidR="00C33BBA" w:rsidRPr="00461CFF" w:rsidRDefault="00C33BBA" w:rsidP="00461CFF">
      <w:pPr>
        <w:pStyle w:val="Encabezado"/>
        <w:spacing w:line="276" w:lineRule="auto"/>
        <w:jc w:val="both"/>
        <w:rPr>
          <w:rFonts w:ascii="Arial" w:hAnsi="Arial"/>
          <w:lang w:val="es-ES"/>
        </w:rPr>
      </w:pPr>
    </w:p>
    <w:p w14:paraId="0BC9FA41"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Nota: La Organización cuenta con un Manual de Protección de Datos Personales (MNL-GER-001)</w:t>
      </w:r>
    </w:p>
    <w:p w14:paraId="4D0B3541" w14:textId="7460AC60" w:rsidR="00161572" w:rsidRDefault="00161572" w:rsidP="00161572">
      <w:pPr>
        <w:pStyle w:val="Encabezado"/>
        <w:spacing w:line="276" w:lineRule="auto"/>
        <w:jc w:val="center"/>
        <w:outlineLvl w:val="0"/>
        <w:rPr>
          <w:rFonts w:ascii="Arial" w:hAnsi="Arial"/>
          <w:b/>
          <w:bCs/>
          <w:lang w:val="es-ES"/>
        </w:rPr>
      </w:pPr>
      <w:bookmarkStart w:id="44" w:name="_Toc115683429"/>
      <w:r w:rsidRPr="00B912F6">
        <w:rPr>
          <w:rFonts w:ascii="Arial" w:hAnsi="Arial"/>
          <w:b/>
          <w:bCs/>
          <w:lang w:val="es-ES"/>
        </w:rPr>
        <w:t xml:space="preserve">CAPITULO </w:t>
      </w:r>
      <w:r>
        <w:rPr>
          <w:rFonts w:ascii="Arial" w:hAnsi="Arial"/>
          <w:b/>
          <w:bCs/>
          <w:lang w:val="es-ES"/>
        </w:rPr>
        <w:t>VIII</w:t>
      </w:r>
      <w:bookmarkEnd w:id="44"/>
    </w:p>
    <w:p w14:paraId="3BC1CAD9" w14:textId="77777777" w:rsidR="00C82AE1" w:rsidRPr="00B912F6" w:rsidRDefault="00C82AE1" w:rsidP="00161572">
      <w:pPr>
        <w:pStyle w:val="Encabezado"/>
        <w:spacing w:line="276" w:lineRule="auto"/>
        <w:jc w:val="center"/>
        <w:outlineLvl w:val="0"/>
        <w:rPr>
          <w:rFonts w:ascii="Arial" w:hAnsi="Arial"/>
          <w:b/>
          <w:bCs/>
          <w:lang w:val="es-ES"/>
        </w:rPr>
      </w:pPr>
    </w:p>
    <w:p w14:paraId="71537859" w14:textId="0C9E816E" w:rsidR="00C33BBA" w:rsidRPr="00161572" w:rsidRDefault="00C33BBA">
      <w:pPr>
        <w:pStyle w:val="Encabezado"/>
        <w:numPr>
          <w:ilvl w:val="0"/>
          <w:numId w:val="4"/>
        </w:numPr>
        <w:spacing w:line="276" w:lineRule="auto"/>
        <w:jc w:val="center"/>
        <w:outlineLvl w:val="0"/>
        <w:rPr>
          <w:rFonts w:ascii="Arial" w:hAnsi="Arial"/>
          <w:b/>
          <w:bCs/>
          <w:lang w:val="es-ES"/>
        </w:rPr>
      </w:pPr>
      <w:bookmarkStart w:id="45" w:name="_Toc115683430"/>
      <w:r w:rsidRPr="00161572">
        <w:rPr>
          <w:rFonts w:ascii="Arial" w:hAnsi="Arial"/>
          <w:b/>
          <w:bCs/>
          <w:lang w:val="es-ES"/>
        </w:rPr>
        <w:t>CUMPLIMIENTO DEL CÓDIGO DE BUEN GOBIERNO</w:t>
      </w:r>
      <w:bookmarkEnd w:id="45"/>
    </w:p>
    <w:p w14:paraId="2A3CDF7A" w14:textId="77777777" w:rsidR="00C33BBA" w:rsidRPr="00461CFF" w:rsidRDefault="00C33BBA" w:rsidP="00461CFF">
      <w:pPr>
        <w:pStyle w:val="Encabezado"/>
        <w:spacing w:line="276" w:lineRule="auto"/>
        <w:jc w:val="both"/>
        <w:rPr>
          <w:rFonts w:ascii="Arial" w:hAnsi="Arial"/>
          <w:lang w:val="es-ES"/>
        </w:rPr>
      </w:pPr>
    </w:p>
    <w:p w14:paraId="7C560995"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El Representante Legal de la Empresa velará por el cumplimiento de los Estatutos y de las normas y disposiciones de la Asamblea General y de la Junta Directiva.</w:t>
      </w:r>
    </w:p>
    <w:p w14:paraId="0BBA9729" w14:textId="77777777" w:rsidR="00C33BBA" w:rsidRPr="00461CFF" w:rsidRDefault="00C33BBA" w:rsidP="00461CFF">
      <w:pPr>
        <w:pStyle w:val="Encabezado"/>
        <w:spacing w:line="276" w:lineRule="auto"/>
        <w:jc w:val="both"/>
        <w:rPr>
          <w:rFonts w:ascii="Arial" w:hAnsi="Arial"/>
          <w:lang w:val="es-ES"/>
        </w:rPr>
      </w:pPr>
    </w:p>
    <w:p w14:paraId="1045C774"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Los accionistas e inversionistas en títulos de deuda emitidos por la Sociedad podrán hacer solicitudes respetuosas ante la Empresa, cuando crean que ha habido incumplimiento de lo previsto en el Código de Buen Gobierno, y en estos casos, la administración de la Empresa dará respuesta clara y suficiente al solicitante, con la mayor diligencia y oportunidad.</w:t>
      </w:r>
    </w:p>
    <w:p w14:paraId="60017286" w14:textId="77777777" w:rsidR="00C33BBA" w:rsidRPr="00461CFF" w:rsidRDefault="00C33BBA" w:rsidP="00461CFF">
      <w:pPr>
        <w:pStyle w:val="Encabezado"/>
        <w:spacing w:line="276" w:lineRule="auto"/>
        <w:jc w:val="both"/>
        <w:rPr>
          <w:rFonts w:ascii="Arial" w:hAnsi="Arial"/>
          <w:lang w:val="es-ES"/>
        </w:rPr>
      </w:pPr>
    </w:p>
    <w:p w14:paraId="3293602A"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 xml:space="preserve">Los accionistas e inversionistas en títulos de deuda emitidos por la Empresa podrán presentar quejas o reclamaciones ante el Revisor Fiscal, por el incumplimiento de lo previsto en el Código de Buen Gobierno. Para estos efectos, la Empresa dará cumplida y oportuna respuesta a los requerimientos que con ocasión de la queja </w:t>
      </w:r>
      <w:r w:rsidRPr="00461CFF">
        <w:rPr>
          <w:rFonts w:ascii="Arial" w:hAnsi="Arial"/>
          <w:lang w:val="es-ES"/>
        </w:rPr>
        <w:lastRenderedPageBreak/>
        <w:t>efectúe el Revisor Fiscal, y atenderá las observaciones que señale el Revisor Fiscal sobre el particular, cuando se establezca la existencia del mencionado incumplimiento.</w:t>
      </w:r>
    </w:p>
    <w:p w14:paraId="5ADCEACC" w14:textId="77777777" w:rsidR="00C33BBA" w:rsidRPr="00461CFF" w:rsidRDefault="00C33BBA" w:rsidP="00461CFF">
      <w:pPr>
        <w:pStyle w:val="Encabezado"/>
        <w:spacing w:line="276" w:lineRule="auto"/>
        <w:jc w:val="both"/>
        <w:rPr>
          <w:rFonts w:ascii="Arial" w:hAnsi="Arial"/>
          <w:lang w:val="es-ES"/>
        </w:rPr>
      </w:pPr>
    </w:p>
    <w:p w14:paraId="68286F25" w14:textId="77777777" w:rsidR="00C33BBA" w:rsidRPr="00461CFF" w:rsidRDefault="00C33BBA" w:rsidP="00461CFF">
      <w:pPr>
        <w:pStyle w:val="Encabezado"/>
        <w:spacing w:line="276" w:lineRule="auto"/>
        <w:jc w:val="both"/>
        <w:rPr>
          <w:rFonts w:ascii="Arial" w:hAnsi="Arial"/>
          <w:lang w:val="es-ES"/>
        </w:rPr>
      </w:pPr>
      <w:r w:rsidRPr="00461CFF">
        <w:rPr>
          <w:rFonts w:ascii="Arial" w:hAnsi="Arial"/>
          <w:lang w:val="es-ES"/>
        </w:rPr>
        <w:t>El presente Código y cualquier enmienda, cambio o complementación que se haga del mismo, serán informados y publicados en forma oportuna, en la página web de la   Mavalle SAS www.mavalle.com.</w:t>
      </w:r>
    </w:p>
    <w:p w14:paraId="723CD2E1" w14:textId="77777777" w:rsidR="00C33BBA" w:rsidRPr="00461CFF" w:rsidRDefault="00C33BBA" w:rsidP="00461CFF">
      <w:pPr>
        <w:pStyle w:val="Encabezado"/>
        <w:spacing w:line="276" w:lineRule="auto"/>
        <w:jc w:val="both"/>
        <w:rPr>
          <w:rFonts w:ascii="Arial" w:hAnsi="Arial"/>
          <w:lang w:val="es-ES"/>
        </w:rPr>
      </w:pPr>
    </w:p>
    <w:p w14:paraId="5D8B688A" w14:textId="38840A23" w:rsidR="00161572" w:rsidRDefault="00161572" w:rsidP="00161572">
      <w:pPr>
        <w:pStyle w:val="Encabezado"/>
        <w:spacing w:line="276" w:lineRule="auto"/>
        <w:jc w:val="center"/>
        <w:outlineLvl w:val="0"/>
        <w:rPr>
          <w:rFonts w:ascii="Arial" w:hAnsi="Arial"/>
          <w:b/>
          <w:bCs/>
          <w:lang w:val="es-ES"/>
        </w:rPr>
      </w:pPr>
      <w:bookmarkStart w:id="46" w:name="_Toc115683431"/>
      <w:r w:rsidRPr="00B912F6">
        <w:rPr>
          <w:rFonts w:ascii="Arial" w:hAnsi="Arial"/>
          <w:b/>
          <w:bCs/>
          <w:lang w:val="es-ES"/>
        </w:rPr>
        <w:t xml:space="preserve">CAPITULO </w:t>
      </w:r>
      <w:r>
        <w:rPr>
          <w:rFonts w:ascii="Arial" w:hAnsi="Arial"/>
          <w:b/>
          <w:bCs/>
          <w:lang w:val="es-ES"/>
        </w:rPr>
        <w:t>IX</w:t>
      </w:r>
      <w:bookmarkEnd w:id="46"/>
    </w:p>
    <w:p w14:paraId="3C85A49A" w14:textId="77777777" w:rsidR="00C82AE1" w:rsidRPr="00B912F6" w:rsidRDefault="00C82AE1" w:rsidP="00161572">
      <w:pPr>
        <w:pStyle w:val="Encabezado"/>
        <w:spacing w:line="276" w:lineRule="auto"/>
        <w:jc w:val="center"/>
        <w:outlineLvl w:val="0"/>
        <w:rPr>
          <w:rFonts w:ascii="Arial" w:hAnsi="Arial"/>
          <w:b/>
          <w:bCs/>
          <w:lang w:val="es-ES"/>
        </w:rPr>
      </w:pPr>
    </w:p>
    <w:p w14:paraId="57832CDC" w14:textId="12BCB512" w:rsidR="00C33BBA" w:rsidRPr="00161572" w:rsidRDefault="00161572">
      <w:pPr>
        <w:pStyle w:val="Encabezado"/>
        <w:numPr>
          <w:ilvl w:val="0"/>
          <w:numId w:val="4"/>
        </w:numPr>
        <w:tabs>
          <w:tab w:val="clear" w:pos="4252"/>
          <w:tab w:val="clear" w:pos="8504"/>
        </w:tabs>
        <w:spacing w:line="276" w:lineRule="auto"/>
        <w:jc w:val="center"/>
        <w:outlineLvl w:val="0"/>
        <w:rPr>
          <w:rFonts w:ascii="Arial" w:hAnsi="Arial"/>
          <w:b/>
          <w:bCs/>
          <w:lang w:val="es-ES"/>
        </w:rPr>
      </w:pPr>
      <w:bookmarkStart w:id="47" w:name="_Toc115683432"/>
      <w:r w:rsidRPr="00161572">
        <w:rPr>
          <w:rFonts w:ascii="Arial" w:hAnsi="Arial"/>
          <w:b/>
          <w:bCs/>
          <w:lang w:val="es-ES"/>
        </w:rPr>
        <w:t>CONTROL DE GASTOS</w:t>
      </w:r>
      <w:bookmarkEnd w:id="47"/>
    </w:p>
    <w:p w14:paraId="5E5CCB5D" w14:textId="77777777" w:rsidR="00C33BBA" w:rsidRPr="00461CFF" w:rsidRDefault="00C33BBA" w:rsidP="00461CFF">
      <w:pPr>
        <w:pStyle w:val="Encabezado"/>
        <w:spacing w:line="276" w:lineRule="auto"/>
        <w:jc w:val="both"/>
        <w:rPr>
          <w:rFonts w:ascii="Arial" w:hAnsi="Arial"/>
          <w:lang w:val="es-ES"/>
        </w:rPr>
      </w:pPr>
    </w:p>
    <w:p w14:paraId="28F287A7" w14:textId="44EBE8C1" w:rsidR="00C33BBA" w:rsidRDefault="00C33BBA" w:rsidP="00461CFF">
      <w:pPr>
        <w:pStyle w:val="Encabezado"/>
        <w:tabs>
          <w:tab w:val="clear" w:pos="4252"/>
          <w:tab w:val="clear" w:pos="8504"/>
        </w:tabs>
        <w:spacing w:line="276" w:lineRule="auto"/>
        <w:jc w:val="both"/>
        <w:rPr>
          <w:rFonts w:ascii="Arial" w:hAnsi="Arial"/>
          <w:lang w:val="es-ES"/>
        </w:rPr>
      </w:pPr>
      <w:r w:rsidRPr="00461CFF">
        <w:rPr>
          <w:rFonts w:ascii="Arial" w:hAnsi="Arial"/>
          <w:lang w:val="es-ES"/>
        </w:rPr>
        <w:t>El área administrativa de la Sociedad establecerá las políticas y trámites internos que se requieran con el objeto de que cada una de las áreas esté en capacidad de llevar un control de gastos, tales como gastos de viaje, manejo de caja menor, gastos de transporte, etc.</w:t>
      </w:r>
    </w:p>
    <w:p w14:paraId="294D0CE8" w14:textId="0BF4DD20" w:rsidR="004B1D6B" w:rsidRDefault="004B1D6B" w:rsidP="00461CFF">
      <w:pPr>
        <w:pStyle w:val="Encabezado"/>
        <w:tabs>
          <w:tab w:val="clear" w:pos="4252"/>
          <w:tab w:val="clear" w:pos="8504"/>
        </w:tabs>
        <w:spacing w:line="276" w:lineRule="auto"/>
        <w:jc w:val="both"/>
        <w:rPr>
          <w:rFonts w:ascii="Arial" w:hAnsi="Arial"/>
          <w:lang w:val="es-ES"/>
        </w:rPr>
      </w:pPr>
    </w:p>
    <w:p w14:paraId="1EC27450" w14:textId="77777777" w:rsidR="004B1D6B" w:rsidRPr="004B1D6B" w:rsidRDefault="004B1D6B" w:rsidP="004B1D6B">
      <w:pPr>
        <w:pStyle w:val="Prrafodelista"/>
        <w:keepNext/>
        <w:numPr>
          <w:ilvl w:val="0"/>
          <w:numId w:val="26"/>
        </w:numPr>
        <w:spacing w:after="60" w:line="276" w:lineRule="auto"/>
        <w:contextualSpacing w:val="0"/>
        <w:outlineLvl w:val="0"/>
        <w:rPr>
          <w:rFonts w:ascii="Arial" w:hAnsi="Arial"/>
          <w:b/>
          <w:bCs/>
          <w:vanish/>
          <w:w w:val="102"/>
        </w:rPr>
      </w:pPr>
      <w:bookmarkStart w:id="48" w:name="_Toc115166546"/>
      <w:bookmarkStart w:id="49" w:name="_Toc115166690"/>
      <w:bookmarkStart w:id="50" w:name="_Toc115169065"/>
      <w:bookmarkStart w:id="51" w:name="_Toc115683433"/>
      <w:bookmarkStart w:id="52" w:name="_Toc107302357"/>
      <w:bookmarkEnd w:id="48"/>
      <w:bookmarkEnd w:id="49"/>
      <w:bookmarkEnd w:id="50"/>
      <w:bookmarkEnd w:id="51"/>
    </w:p>
    <w:p w14:paraId="64758B28" w14:textId="77777777" w:rsidR="004B1D6B" w:rsidRPr="004B1D6B" w:rsidRDefault="004B1D6B" w:rsidP="004B1D6B">
      <w:pPr>
        <w:pStyle w:val="Prrafodelista"/>
        <w:keepNext/>
        <w:numPr>
          <w:ilvl w:val="0"/>
          <w:numId w:val="26"/>
        </w:numPr>
        <w:spacing w:after="60" w:line="276" w:lineRule="auto"/>
        <w:contextualSpacing w:val="0"/>
        <w:outlineLvl w:val="0"/>
        <w:rPr>
          <w:rFonts w:ascii="Arial" w:hAnsi="Arial"/>
          <w:b/>
          <w:bCs/>
          <w:vanish/>
          <w:w w:val="102"/>
        </w:rPr>
      </w:pPr>
      <w:bookmarkStart w:id="53" w:name="_Toc115166547"/>
      <w:bookmarkStart w:id="54" w:name="_Toc115166691"/>
      <w:bookmarkStart w:id="55" w:name="_Toc115169066"/>
      <w:bookmarkStart w:id="56" w:name="_Toc115683434"/>
      <w:bookmarkEnd w:id="53"/>
      <w:bookmarkEnd w:id="54"/>
      <w:bookmarkEnd w:id="55"/>
      <w:bookmarkEnd w:id="56"/>
    </w:p>
    <w:p w14:paraId="1F506B1C" w14:textId="77777777" w:rsidR="004B1D6B" w:rsidRPr="004B1D6B" w:rsidRDefault="004B1D6B" w:rsidP="004B1D6B">
      <w:pPr>
        <w:pStyle w:val="Prrafodelista"/>
        <w:keepNext/>
        <w:numPr>
          <w:ilvl w:val="0"/>
          <w:numId w:val="26"/>
        </w:numPr>
        <w:spacing w:after="60" w:line="276" w:lineRule="auto"/>
        <w:contextualSpacing w:val="0"/>
        <w:outlineLvl w:val="0"/>
        <w:rPr>
          <w:rFonts w:ascii="Arial" w:hAnsi="Arial"/>
          <w:b/>
          <w:bCs/>
          <w:vanish/>
          <w:w w:val="102"/>
        </w:rPr>
      </w:pPr>
      <w:bookmarkStart w:id="57" w:name="_Toc115166548"/>
      <w:bookmarkStart w:id="58" w:name="_Toc115166692"/>
      <w:bookmarkStart w:id="59" w:name="_Toc115169067"/>
      <w:bookmarkStart w:id="60" w:name="_Toc115683435"/>
      <w:bookmarkEnd w:id="57"/>
      <w:bookmarkEnd w:id="58"/>
      <w:bookmarkEnd w:id="59"/>
      <w:bookmarkEnd w:id="60"/>
    </w:p>
    <w:p w14:paraId="3EDC89C9" w14:textId="77777777" w:rsidR="004B1D6B" w:rsidRPr="004B1D6B" w:rsidRDefault="004B1D6B" w:rsidP="004B1D6B">
      <w:pPr>
        <w:pStyle w:val="Prrafodelista"/>
        <w:keepNext/>
        <w:numPr>
          <w:ilvl w:val="0"/>
          <w:numId w:val="26"/>
        </w:numPr>
        <w:spacing w:after="60" w:line="276" w:lineRule="auto"/>
        <w:contextualSpacing w:val="0"/>
        <w:outlineLvl w:val="0"/>
        <w:rPr>
          <w:rFonts w:ascii="Arial" w:hAnsi="Arial"/>
          <w:b/>
          <w:bCs/>
          <w:vanish/>
          <w:w w:val="102"/>
        </w:rPr>
      </w:pPr>
      <w:bookmarkStart w:id="61" w:name="_Toc115166549"/>
      <w:bookmarkStart w:id="62" w:name="_Toc115166693"/>
      <w:bookmarkStart w:id="63" w:name="_Toc115169068"/>
      <w:bookmarkStart w:id="64" w:name="_Toc115683436"/>
      <w:bookmarkEnd w:id="61"/>
      <w:bookmarkEnd w:id="62"/>
      <w:bookmarkEnd w:id="63"/>
      <w:bookmarkEnd w:id="64"/>
    </w:p>
    <w:p w14:paraId="3B6E0F0C" w14:textId="77777777" w:rsidR="004B1D6B" w:rsidRPr="004B1D6B" w:rsidRDefault="004B1D6B" w:rsidP="004B1D6B">
      <w:pPr>
        <w:pStyle w:val="Prrafodelista"/>
        <w:keepNext/>
        <w:numPr>
          <w:ilvl w:val="0"/>
          <w:numId w:val="26"/>
        </w:numPr>
        <w:spacing w:after="60" w:line="276" w:lineRule="auto"/>
        <w:contextualSpacing w:val="0"/>
        <w:outlineLvl w:val="0"/>
        <w:rPr>
          <w:rFonts w:ascii="Arial" w:hAnsi="Arial"/>
          <w:b/>
          <w:bCs/>
          <w:vanish/>
          <w:w w:val="102"/>
        </w:rPr>
      </w:pPr>
      <w:bookmarkStart w:id="65" w:name="_Toc115166550"/>
      <w:bookmarkStart w:id="66" w:name="_Toc115166694"/>
      <w:bookmarkStart w:id="67" w:name="_Toc115169069"/>
      <w:bookmarkStart w:id="68" w:name="_Toc115683437"/>
      <w:bookmarkEnd w:id="65"/>
      <w:bookmarkEnd w:id="66"/>
      <w:bookmarkEnd w:id="67"/>
      <w:bookmarkEnd w:id="68"/>
    </w:p>
    <w:p w14:paraId="3559E44A" w14:textId="77777777" w:rsidR="004B1D6B" w:rsidRPr="004B1D6B" w:rsidRDefault="004B1D6B" w:rsidP="004B1D6B">
      <w:pPr>
        <w:pStyle w:val="Prrafodelista"/>
        <w:keepNext/>
        <w:numPr>
          <w:ilvl w:val="0"/>
          <w:numId w:val="26"/>
        </w:numPr>
        <w:spacing w:after="60" w:line="276" w:lineRule="auto"/>
        <w:contextualSpacing w:val="0"/>
        <w:outlineLvl w:val="0"/>
        <w:rPr>
          <w:rFonts w:ascii="Arial" w:hAnsi="Arial"/>
          <w:b/>
          <w:bCs/>
          <w:vanish/>
          <w:w w:val="102"/>
        </w:rPr>
      </w:pPr>
      <w:bookmarkStart w:id="69" w:name="_Toc115166551"/>
      <w:bookmarkStart w:id="70" w:name="_Toc115166695"/>
      <w:bookmarkStart w:id="71" w:name="_Toc115169070"/>
      <w:bookmarkStart w:id="72" w:name="_Toc115683438"/>
      <w:bookmarkEnd w:id="69"/>
      <w:bookmarkEnd w:id="70"/>
      <w:bookmarkEnd w:id="71"/>
      <w:bookmarkEnd w:id="72"/>
    </w:p>
    <w:p w14:paraId="5C65CA42" w14:textId="77777777" w:rsidR="004B1D6B" w:rsidRPr="004B1D6B" w:rsidRDefault="004B1D6B" w:rsidP="004B1D6B">
      <w:pPr>
        <w:pStyle w:val="Prrafodelista"/>
        <w:keepNext/>
        <w:numPr>
          <w:ilvl w:val="0"/>
          <w:numId w:val="26"/>
        </w:numPr>
        <w:spacing w:after="60" w:line="276" w:lineRule="auto"/>
        <w:contextualSpacing w:val="0"/>
        <w:outlineLvl w:val="0"/>
        <w:rPr>
          <w:rFonts w:ascii="Arial" w:hAnsi="Arial"/>
          <w:b/>
          <w:bCs/>
          <w:vanish/>
          <w:w w:val="102"/>
        </w:rPr>
      </w:pPr>
      <w:bookmarkStart w:id="73" w:name="_Toc115166552"/>
      <w:bookmarkStart w:id="74" w:name="_Toc115166696"/>
      <w:bookmarkStart w:id="75" w:name="_Toc115169071"/>
      <w:bookmarkStart w:id="76" w:name="_Toc115683439"/>
      <w:bookmarkEnd w:id="73"/>
      <w:bookmarkEnd w:id="74"/>
      <w:bookmarkEnd w:id="75"/>
      <w:bookmarkEnd w:id="76"/>
    </w:p>
    <w:p w14:paraId="3D14095F" w14:textId="77777777" w:rsidR="004B1D6B" w:rsidRPr="004B1D6B" w:rsidRDefault="004B1D6B" w:rsidP="004B1D6B">
      <w:pPr>
        <w:pStyle w:val="Prrafodelista"/>
        <w:keepNext/>
        <w:numPr>
          <w:ilvl w:val="0"/>
          <w:numId w:val="26"/>
        </w:numPr>
        <w:spacing w:after="60" w:line="276" w:lineRule="auto"/>
        <w:contextualSpacing w:val="0"/>
        <w:outlineLvl w:val="0"/>
        <w:rPr>
          <w:rFonts w:ascii="Arial" w:hAnsi="Arial"/>
          <w:b/>
          <w:bCs/>
          <w:vanish/>
          <w:w w:val="102"/>
        </w:rPr>
      </w:pPr>
      <w:bookmarkStart w:id="77" w:name="_Toc115166553"/>
      <w:bookmarkStart w:id="78" w:name="_Toc115166697"/>
      <w:bookmarkStart w:id="79" w:name="_Toc115169072"/>
      <w:bookmarkStart w:id="80" w:name="_Toc115683440"/>
      <w:bookmarkEnd w:id="77"/>
      <w:bookmarkEnd w:id="78"/>
      <w:bookmarkEnd w:id="79"/>
      <w:bookmarkEnd w:id="80"/>
    </w:p>
    <w:p w14:paraId="6DEBF081" w14:textId="77777777" w:rsidR="004B1D6B" w:rsidRPr="004B1D6B" w:rsidRDefault="004B1D6B" w:rsidP="004B1D6B">
      <w:pPr>
        <w:pStyle w:val="Prrafodelista"/>
        <w:keepNext/>
        <w:numPr>
          <w:ilvl w:val="0"/>
          <w:numId w:val="26"/>
        </w:numPr>
        <w:spacing w:after="60" w:line="276" w:lineRule="auto"/>
        <w:contextualSpacing w:val="0"/>
        <w:outlineLvl w:val="0"/>
        <w:rPr>
          <w:rFonts w:ascii="Arial" w:hAnsi="Arial"/>
          <w:b/>
          <w:bCs/>
          <w:vanish/>
          <w:w w:val="102"/>
        </w:rPr>
      </w:pPr>
      <w:bookmarkStart w:id="81" w:name="_Toc115166554"/>
      <w:bookmarkStart w:id="82" w:name="_Toc115166698"/>
      <w:bookmarkStart w:id="83" w:name="_Toc115169073"/>
      <w:bookmarkStart w:id="84" w:name="_Toc115683441"/>
      <w:bookmarkEnd w:id="81"/>
      <w:bookmarkEnd w:id="82"/>
      <w:bookmarkEnd w:id="83"/>
      <w:bookmarkEnd w:id="84"/>
    </w:p>
    <w:p w14:paraId="148E17BD" w14:textId="65E2C534" w:rsidR="004B1D6B" w:rsidRDefault="004B1D6B" w:rsidP="00967C6D">
      <w:pPr>
        <w:pStyle w:val="Ttulo1"/>
        <w:numPr>
          <w:ilvl w:val="0"/>
          <w:numId w:val="26"/>
        </w:numPr>
        <w:spacing w:before="0" w:after="0" w:line="276" w:lineRule="auto"/>
      </w:pPr>
      <w:bookmarkStart w:id="85" w:name="_Toc115683442"/>
      <w:r w:rsidRPr="00B74DBA">
        <w:rPr>
          <w:rFonts w:ascii="Arial" w:hAnsi="Arial" w:cs="Arial"/>
          <w:w w:val="102"/>
          <w:kern w:val="0"/>
          <w:sz w:val="24"/>
          <w:szCs w:val="24"/>
        </w:rPr>
        <w:t>REGISTROS</w:t>
      </w:r>
      <w:bookmarkEnd w:id="52"/>
      <w:bookmarkEnd w:id="85"/>
      <w:r w:rsidRPr="00022EEC">
        <w:t xml:space="preserve"> </w:t>
      </w:r>
    </w:p>
    <w:p w14:paraId="47B4397A" w14:textId="77777777" w:rsidR="003C6D34" w:rsidRPr="003C6D34" w:rsidRDefault="003C6D34" w:rsidP="003C6D34"/>
    <w:p w14:paraId="77B5297F" w14:textId="4B9850BF" w:rsidR="004B1D6B" w:rsidRDefault="004B1D6B" w:rsidP="004B1D6B">
      <w:pPr>
        <w:pStyle w:val="Prrafodelista"/>
        <w:numPr>
          <w:ilvl w:val="0"/>
          <w:numId w:val="24"/>
        </w:numPr>
        <w:spacing w:line="276" w:lineRule="auto"/>
        <w:jc w:val="both"/>
        <w:rPr>
          <w:rFonts w:eastAsia="Arial"/>
        </w:rPr>
      </w:pPr>
      <w:r>
        <w:rPr>
          <w:rFonts w:eastAsia="Arial"/>
        </w:rPr>
        <w:t>No aplica</w:t>
      </w:r>
    </w:p>
    <w:p w14:paraId="7522A986" w14:textId="77777777" w:rsidR="00177E29" w:rsidRPr="00022EEC" w:rsidRDefault="00177E29" w:rsidP="004B1D6B">
      <w:pPr>
        <w:pStyle w:val="Sinespaciado"/>
        <w:spacing w:line="276" w:lineRule="auto"/>
      </w:pPr>
    </w:p>
    <w:p w14:paraId="077DD63D" w14:textId="680DD223" w:rsidR="004B1D6B" w:rsidRDefault="004B1D6B" w:rsidP="00B74DBA">
      <w:pPr>
        <w:pStyle w:val="Ttulo1"/>
        <w:numPr>
          <w:ilvl w:val="0"/>
          <w:numId w:val="26"/>
        </w:numPr>
        <w:spacing w:before="0" w:after="0" w:line="276" w:lineRule="auto"/>
        <w:rPr>
          <w:color w:val="92D050"/>
        </w:rPr>
      </w:pPr>
      <w:bookmarkStart w:id="86" w:name="_Toc89964720"/>
      <w:bookmarkStart w:id="87" w:name="_Toc89964784"/>
      <w:bookmarkStart w:id="88" w:name="_Toc107302358"/>
      <w:bookmarkStart w:id="89" w:name="_Toc115683443"/>
      <w:bookmarkEnd w:id="86"/>
      <w:bookmarkEnd w:id="87"/>
      <w:r w:rsidRPr="004B1D6B">
        <w:rPr>
          <w:rFonts w:ascii="Arial" w:hAnsi="Arial" w:cs="Arial"/>
          <w:w w:val="102"/>
          <w:kern w:val="0"/>
          <w:sz w:val="24"/>
          <w:szCs w:val="24"/>
        </w:rPr>
        <w:t>ANEXOS</w:t>
      </w:r>
      <w:bookmarkEnd w:id="88"/>
      <w:bookmarkEnd w:id="89"/>
      <w:r w:rsidRPr="00022EEC">
        <w:rPr>
          <w:color w:val="92D050"/>
        </w:rPr>
        <w:t xml:space="preserve"> </w:t>
      </w:r>
    </w:p>
    <w:p w14:paraId="75437A3A" w14:textId="77777777" w:rsidR="003C6D34" w:rsidRPr="003C6D34" w:rsidRDefault="003C6D34" w:rsidP="003C6D34"/>
    <w:p w14:paraId="249B0AF0" w14:textId="7C65E7BB" w:rsidR="004B1D6B" w:rsidRPr="002F50CF" w:rsidRDefault="004B1D6B" w:rsidP="002F50CF">
      <w:pPr>
        <w:pStyle w:val="Prrafodelista"/>
        <w:numPr>
          <w:ilvl w:val="0"/>
          <w:numId w:val="27"/>
        </w:numPr>
        <w:spacing w:line="276" w:lineRule="auto"/>
        <w:rPr>
          <w:rFonts w:ascii="Arial" w:eastAsia="Arial" w:hAnsi="Arial"/>
        </w:rPr>
      </w:pPr>
      <w:r w:rsidRPr="002F50CF">
        <w:rPr>
          <w:rFonts w:ascii="Arial" w:eastAsia="Arial" w:hAnsi="Arial"/>
        </w:rPr>
        <w:t xml:space="preserve">Anexo </w:t>
      </w:r>
      <w:r w:rsidR="00971C4E" w:rsidRPr="002F50CF">
        <w:rPr>
          <w:rFonts w:ascii="Arial" w:eastAsia="Arial" w:hAnsi="Arial"/>
        </w:rPr>
        <w:t>A</w:t>
      </w:r>
      <w:r w:rsidRPr="002F50CF">
        <w:rPr>
          <w:rFonts w:ascii="Arial" w:eastAsia="Arial" w:hAnsi="Arial"/>
        </w:rPr>
        <w:t>. Comités y Funciones</w:t>
      </w:r>
    </w:p>
    <w:p w14:paraId="4BD3DAFB" w14:textId="38B50A64" w:rsidR="004B1D6B" w:rsidRDefault="004B1D6B" w:rsidP="00461CFF">
      <w:pPr>
        <w:pStyle w:val="Encabezado"/>
        <w:tabs>
          <w:tab w:val="clear" w:pos="4252"/>
          <w:tab w:val="clear" w:pos="8504"/>
        </w:tabs>
        <w:spacing w:line="276" w:lineRule="auto"/>
        <w:jc w:val="both"/>
        <w:rPr>
          <w:rFonts w:ascii="Arial" w:hAnsi="Arial"/>
          <w:lang w:val="es-ES"/>
        </w:rPr>
      </w:pPr>
    </w:p>
    <w:p w14:paraId="12B93145" w14:textId="77777777" w:rsidR="004B1D6B" w:rsidRPr="004B1D6B" w:rsidRDefault="004B1D6B">
      <w:pPr>
        <w:pStyle w:val="Prrafodelista"/>
        <w:numPr>
          <w:ilvl w:val="0"/>
          <w:numId w:val="15"/>
        </w:numPr>
        <w:ind w:left="709" w:right="191" w:hanging="425"/>
        <w:rPr>
          <w:rFonts w:ascii="Arial" w:hAnsi="Arial"/>
          <w:b/>
          <w:bCs/>
          <w:vanish/>
          <w:w w:val="102"/>
        </w:rPr>
      </w:pPr>
    </w:p>
    <w:p w14:paraId="5AD8726C" w14:textId="77777777" w:rsidR="004B1D6B" w:rsidRPr="004B1D6B" w:rsidRDefault="004B1D6B">
      <w:pPr>
        <w:pStyle w:val="Prrafodelista"/>
        <w:numPr>
          <w:ilvl w:val="0"/>
          <w:numId w:val="15"/>
        </w:numPr>
        <w:ind w:left="709" w:right="191" w:hanging="425"/>
        <w:rPr>
          <w:rFonts w:ascii="Arial" w:hAnsi="Arial"/>
          <w:b/>
          <w:bCs/>
          <w:vanish/>
          <w:w w:val="102"/>
        </w:rPr>
      </w:pPr>
    </w:p>
    <w:p w14:paraId="7651C06D" w14:textId="77777777" w:rsidR="004B1D6B" w:rsidRPr="004B1D6B" w:rsidRDefault="004B1D6B">
      <w:pPr>
        <w:pStyle w:val="Prrafodelista"/>
        <w:numPr>
          <w:ilvl w:val="0"/>
          <w:numId w:val="15"/>
        </w:numPr>
        <w:ind w:left="709" w:right="191" w:hanging="425"/>
        <w:rPr>
          <w:rFonts w:ascii="Arial" w:hAnsi="Arial"/>
          <w:b/>
          <w:bCs/>
          <w:vanish/>
          <w:w w:val="102"/>
        </w:rPr>
      </w:pPr>
    </w:p>
    <w:p w14:paraId="51586019" w14:textId="77777777" w:rsidR="004B1D6B" w:rsidRPr="004B1D6B" w:rsidRDefault="004B1D6B">
      <w:pPr>
        <w:pStyle w:val="Prrafodelista"/>
        <w:numPr>
          <w:ilvl w:val="0"/>
          <w:numId w:val="15"/>
        </w:numPr>
        <w:ind w:left="709" w:right="191" w:hanging="425"/>
        <w:rPr>
          <w:rFonts w:ascii="Arial" w:hAnsi="Arial"/>
          <w:b/>
          <w:bCs/>
          <w:vanish/>
          <w:w w:val="102"/>
        </w:rPr>
      </w:pPr>
    </w:p>
    <w:p w14:paraId="23A62BEF" w14:textId="77777777" w:rsidR="004B1D6B" w:rsidRPr="004B1D6B" w:rsidRDefault="004B1D6B">
      <w:pPr>
        <w:pStyle w:val="Prrafodelista"/>
        <w:numPr>
          <w:ilvl w:val="0"/>
          <w:numId w:val="15"/>
        </w:numPr>
        <w:ind w:left="709" w:right="191" w:hanging="425"/>
        <w:rPr>
          <w:rFonts w:ascii="Arial" w:hAnsi="Arial"/>
          <w:b/>
          <w:bCs/>
          <w:vanish/>
          <w:w w:val="102"/>
        </w:rPr>
      </w:pPr>
    </w:p>
    <w:p w14:paraId="73D4011C" w14:textId="77777777" w:rsidR="004B1D6B" w:rsidRPr="004B1D6B" w:rsidRDefault="004B1D6B">
      <w:pPr>
        <w:pStyle w:val="Prrafodelista"/>
        <w:numPr>
          <w:ilvl w:val="0"/>
          <w:numId w:val="15"/>
        </w:numPr>
        <w:ind w:left="709" w:right="191" w:hanging="425"/>
        <w:rPr>
          <w:rFonts w:ascii="Arial" w:hAnsi="Arial"/>
          <w:b/>
          <w:bCs/>
          <w:vanish/>
          <w:w w:val="102"/>
        </w:rPr>
      </w:pPr>
    </w:p>
    <w:p w14:paraId="321511C4" w14:textId="77777777" w:rsidR="004B1D6B" w:rsidRPr="004B1D6B" w:rsidRDefault="004B1D6B">
      <w:pPr>
        <w:pStyle w:val="Prrafodelista"/>
        <w:numPr>
          <w:ilvl w:val="0"/>
          <w:numId w:val="15"/>
        </w:numPr>
        <w:ind w:left="709" w:right="191" w:hanging="425"/>
        <w:rPr>
          <w:rFonts w:ascii="Arial" w:hAnsi="Arial"/>
          <w:b/>
          <w:bCs/>
          <w:vanish/>
          <w:w w:val="102"/>
        </w:rPr>
      </w:pPr>
    </w:p>
    <w:p w14:paraId="49ED4875" w14:textId="77777777" w:rsidR="004B1D6B" w:rsidRPr="004B1D6B" w:rsidRDefault="004B1D6B">
      <w:pPr>
        <w:pStyle w:val="Prrafodelista"/>
        <w:numPr>
          <w:ilvl w:val="0"/>
          <w:numId w:val="15"/>
        </w:numPr>
        <w:ind w:left="709" w:right="191" w:hanging="425"/>
        <w:rPr>
          <w:rFonts w:ascii="Arial" w:hAnsi="Arial"/>
          <w:b/>
          <w:bCs/>
          <w:vanish/>
          <w:w w:val="102"/>
        </w:rPr>
      </w:pPr>
    </w:p>
    <w:p w14:paraId="687E6B24" w14:textId="77777777" w:rsidR="004B1D6B" w:rsidRPr="004B1D6B" w:rsidRDefault="004B1D6B">
      <w:pPr>
        <w:pStyle w:val="Prrafodelista"/>
        <w:numPr>
          <w:ilvl w:val="0"/>
          <w:numId w:val="15"/>
        </w:numPr>
        <w:ind w:left="709" w:right="191" w:hanging="425"/>
        <w:rPr>
          <w:rFonts w:ascii="Arial" w:hAnsi="Arial"/>
          <w:b/>
          <w:bCs/>
          <w:vanish/>
          <w:w w:val="102"/>
        </w:rPr>
      </w:pPr>
    </w:p>
    <w:p w14:paraId="5C87838F" w14:textId="77777777" w:rsidR="004B1D6B" w:rsidRPr="004B1D6B" w:rsidRDefault="004B1D6B">
      <w:pPr>
        <w:pStyle w:val="Prrafodelista"/>
        <w:numPr>
          <w:ilvl w:val="0"/>
          <w:numId w:val="15"/>
        </w:numPr>
        <w:ind w:left="709" w:right="191" w:hanging="425"/>
        <w:rPr>
          <w:rFonts w:ascii="Arial" w:hAnsi="Arial"/>
          <w:b/>
          <w:bCs/>
          <w:vanish/>
          <w:w w:val="102"/>
        </w:rPr>
      </w:pPr>
    </w:p>
    <w:p w14:paraId="7C067FE5" w14:textId="77777777" w:rsidR="004B1D6B" w:rsidRPr="004B1D6B" w:rsidRDefault="004B1D6B">
      <w:pPr>
        <w:pStyle w:val="Prrafodelista"/>
        <w:numPr>
          <w:ilvl w:val="0"/>
          <w:numId w:val="15"/>
        </w:numPr>
        <w:ind w:left="709" w:right="191" w:hanging="425"/>
        <w:rPr>
          <w:rFonts w:ascii="Arial" w:hAnsi="Arial"/>
          <w:b/>
          <w:bCs/>
          <w:vanish/>
          <w:w w:val="102"/>
        </w:rPr>
      </w:pPr>
    </w:p>
    <w:p w14:paraId="70C9A674" w14:textId="55CEDD24" w:rsidR="00F32BDD" w:rsidRPr="0047039B" w:rsidRDefault="00F32BDD" w:rsidP="003B68FE">
      <w:pPr>
        <w:pStyle w:val="Prrafodelista"/>
        <w:numPr>
          <w:ilvl w:val="0"/>
          <w:numId w:val="15"/>
        </w:numPr>
        <w:ind w:left="709" w:right="191" w:hanging="425"/>
        <w:outlineLvl w:val="0"/>
        <w:rPr>
          <w:rFonts w:ascii="Arial" w:hAnsi="Arial"/>
          <w:b/>
          <w:bCs/>
          <w:w w:val="102"/>
        </w:rPr>
      </w:pPr>
      <w:bookmarkStart w:id="90" w:name="_Toc115683444"/>
      <w:r w:rsidRPr="0047039B">
        <w:rPr>
          <w:rFonts w:ascii="Arial" w:hAnsi="Arial"/>
          <w:b/>
          <w:bCs/>
          <w:w w:val="102"/>
        </w:rPr>
        <w:t>IDENTIFICACIÓN DE CAMBIOS</w:t>
      </w:r>
      <w:bookmarkEnd w:id="90"/>
    </w:p>
    <w:p w14:paraId="2FF7C34D" w14:textId="4F0C351E" w:rsidR="00F32BDD" w:rsidRDefault="00F32BDD" w:rsidP="00D40681">
      <w:pPr>
        <w:ind w:left="117" w:right="191"/>
        <w:contextualSpacing/>
        <w:rPr>
          <w:rFonts w:ascii="Arial" w:hAnsi="Arial"/>
          <w:b/>
          <w:bCs/>
          <w:w w:val="102"/>
        </w:rPr>
      </w:pPr>
    </w:p>
    <w:tbl>
      <w:tblPr>
        <w:tblStyle w:val="Tablaconcuadrcula4-nfasis6"/>
        <w:tblW w:w="8858" w:type="dxa"/>
        <w:tblLayout w:type="fixed"/>
        <w:tblLook w:val="01E0" w:firstRow="1" w:lastRow="1" w:firstColumn="1" w:lastColumn="1" w:noHBand="0" w:noVBand="0"/>
      </w:tblPr>
      <w:tblGrid>
        <w:gridCol w:w="1322"/>
        <w:gridCol w:w="1416"/>
        <w:gridCol w:w="1418"/>
        <w:gridCol w:w="4702"/>
      </w:tblGrid>
      <w:tr w:rsidR="00F32BDD" w14:paraId="5E7AF8D1" w14:textId="77777777" w:rsidTr="00906362">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22" w:type="dxa"/>
          </w:tcPr>
          <w:p w14:paraId="5161AF1F" w14:textId="77777777" w:rsidR="00F32BDD" w:rsidRDefault="00F32BDD" w:rsidP="00967C6D">
            <w:pPr>
              <w:pStyle w:val="TableParagraph"/>
              <w:spacing w:before="5" w:line="265" w:lineRule="exact"/>
              <w:ind w:left="94" w:right="106"/>
              <w:jc w:val="center"/>
              <w:rPr>
                <w:rFonts w:ascii="Arial"/>
                <w:b w:val="0"/>
                <w:sz w:val="24"/>
              </w:rPr>
            </w:pPr>
            <w:r>
              <w:rPr>
                <w:rFonts w:ascii="Arial"/>
                <w:sz w:val="24"/>
              </w:rPr>
              <w:t>VERSION</w:t>
            </w:r>
          </w:p>
        </w:tc>
        <w:tc>
          <w:tcPr>
            <w:cnfStyle w:val="000010000000" w:firstRow="0" w:lastRow="0" w:firstColumn="0" w:lastColumn="0" w:oddVBand="1" w:evenVBand="0" w:oddHBand="0" w:evenHBand="0" w:firstRowFirstColumn="0" w:firstRowLastColumn="0" w:lastRowFirstColumn="0" w:lastRowLastColumn="0"/>
            <w:tcW w:w="1416" w:type="dxa"/>
          </w:tcPr>
          <w:p w14:paraId="2B882AC1" w14:textId="77777777" w:rsidR="00F32BDD" w:rsidRDefault="00F32BDD" w:rsidP="00967C6D">
            <w:pPr>
              <w:pStyle w:val="TableParagraph"/>
              <w:spacing w:before="5" w:line="265" w:lineRule="exact"/>
              <w:ind w:left="113"/>
              <w:rPr>
                <w:rFonts w:ascii="Arial"/>
                <w:b w:val="0"/>
                <w:sz w:val="24"/>
              </w:rPr>
            </w:pPr>
            <w:r>
              <w:rPr>
                <w:rFonts w:ascii="Arial"/>
                <w:sz w:val="24"/>
              </w:rPr>
              <w:t>PAGINA</w:t>
            </w:r>
          </w:p>
        </w:tc>
        <w:tc>
          <w:tcPr>
            <w:tcW w:w="1418" w:type="dxa"/>
          </w:tcPr>
          <w:p w14:paraId="21DCF692" w14:textId="77777777" w:rsidR="00F32BDD" w:rsidRDefault="00F32BDD" w:rsidP="00967C6D">
            <w:pPr>
              <w:pStyle w:val="TableParagraph"/>
              <w:spacing w:before="5" w:line="265" w:lineRule="exact"/>
              <w:ind w:left="113"/>
              <w:cnfStyle w:val="100000000000" w:firstRow="1" w:lastRow="0" w:firstColumn="0" w:lastColumn="0" w:oddVBand="0" w:evenVBand="0" w:oddHBand="0" w:evenHBand="0" w:firstRowFirstColumn="0" w:firstRowLastColumn="0" w:lastRowFirstColumn="0" w:lastRowLastColumn="0"/>
              <w:rPr>
                <w:rFonts w:ascii="Arial"/>
                <w:b w:val="0"/>
                <w:sz w:val="24"/>
              </w:rPr>
            </w:pPr>
            <w:r>
              <w:rPr>
                <w:rFonts w:ascii="Arial"/>
                <w:sz w:val="24"/>
              </w:rPr>
              <w:t>NUMERAL</w:t>
            </w:r>
          </w:p>
        </w:tc>
        <w:tc>
          <w:tcPr>
            <w:cnfStyle w:val="000100000000" w:firstRow="0" w:lastRow="0" w:firstColumn="0" w:lastColumn="1" w:oddVBand="0" w:evenVBand="0" w:oddHBand="0" w:evenHBand="0" w:firstRowFirstColumn="0" w:firstRowLastColumn="0" w:lastRowFirstColumn="0" w:lastRowLastColumn="0"/>
            <w:tcW w:w="4702" w:type="dxa"/>
          </w:tcPr>
          <w:p w14:paraId="34EC0B51" w14:textId="77777777" w:rsidR="00F32BDD" w:rsidRDefault="00F32BDD" w:rsidP="00967C6D">
            <w:pPr>
              <w:pStyle w:val="TableParagraph"/>
              <w:spacing w:before="5" w:line="265" w:lineRule="exact"/>
              <w:ind w:left="114"/>
              <w:rPr>
                <w:rFonts w:ascii="Arial"/>
                <w:b w:val="0"/>
                <w:sz w:val="24"/>
              </w:rPr>
            </w:pPr>
            <w:r>
              <w:rPr>
                <w:rFonts w:ascii="Arial"/>
                <w:sz w:val="24"/>
              </w:rPr>
              <w:t>DESCRIPCION</w:t>
            </w:r>
            <w:r>
              <w:rPr>
                <w:rFonts w:ascii="Arial"/>
                <w:spacing w:val="-6"/>
                <w:sz w:val="24"/>
              </w:rPr>
              <w:t xml:space="preserve"> </w:t>
            </w:r>
            <w:r>
              <w:rPr>
                <w:rFonts w:ascii="Arial"/>
                <w:sz w:val="24"/>
              </w:rPr>
              <w:t>DEL</w:t>
            </w:r>
            <w:r>
              <w:rPr>
                <w:rFonts w:ascii="Arial"/>
                <w:spacing w:val="-5"/>
                <w:sz w:val="24"/>
              </w:rPr>
              <w:t xml:space="preserve"> </w:t>
            </w:r>
            <w:r>
              <w:rPr>
                <w:rFonts w:ascii="Arial"/>
                <w:sz w:val="24"/>
              </w:rPr>
              <w:t>CAMBIO</w:t>
            </w:r>
          </w:p>
        </w:tc>
      </w:tr>
      <w:tr w:rsidR="00F32BDD" w14:paraId="170EC886" w14:textId="77777777" w:rsidTr="00906362">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322" w:type="dxa"/>
          </w:tcPr>
          <w:p w14:paraId="2EA85453" w14:textId="77777777" w:rsidR="00F32BDD" w:rsidRDefault="00F32BDD" w:rsidP="00967C6D">
            <w:pPr>
              <w:pStyle w:val="TableParagraph"/>
              <w:spacing w:before="130"/>
              <w:ind w:left="508" w:right="496"/>
              <w:jc w:val="center"/>
              <w:rPr>
                <w:sz w:val="24"/>
              </w:rPr>
            </w:pPr>
            <w:r>
              <w:rPr>
                <w:sz w:val="24"/>
              </w:rPr>
              <w:t>00</w:t>
            </w:r>
          </w:p>
        </w:tc>
        <w:tc>
          <w:tcPr>
            <w:cnfStyle w:val="000010000000" w:firstRow="0" w:lastRow="0" w:firstColumn="0" w:lastColumn="0" w:oddVBand="1" w:evenVBand="0" w:oddHBand="0" w:evenHBand="0" w:firstRowFirstColumn="0" w:firstRowLastColumn="0" w:lastRowFirstColumn="0" w:lastRowLastColumn="0"/>
            <w:tcW w:w="1416" w:type="dxa"/>
          </w:tcPr>
          <w:p w14:paraId="0AB7CB4C" w14:textId="77777777" w:rsidR="00F32BDD" w:rsidRDefault="00F32BDD" w:rsidP="00967C6D">
            <w:pPr>
              <w:pStyle w:val="TableParagraph"/>
              <w:spacing w:line="267" w:lineRule="exact"/>
              <w:ind w:left="92" w:right="81"/>
              <w:jc w:val="center"/>
              <w:rPr>
                <w:sz w:val="24"/>
              </w:rPr>
            </w:pPr>
            <w:r>
              <w:rPr>
                <w:sz w:val="24"/>
              </w:rPr>
              <w:t>Todo</w:t>
            </w:r>
            <w:r>
              <w:rPr>
                <w:spacing w:val="-2"/>
                <w:sz w:val="24"/>
              </w:rPr>
              <w:t xml:space="preserve"> </w:t>
            </w:r>
            <w:r>
              <w:rPr>
                <w:sz w:val="24"/>
              </w:rPr>
              <w:t>el</w:t>
            </w:r>
          </w:p>
          <w:p w14:paraId="47FEDF9A" w14:textId="77777777" w:rsidR="00F32BDD" w:rsidRDefault="00F32BDD" w:rsidP="00967C6D">
            <w:pPr>
              <w:pStyle w:val="TableParagraph"/>
              <w:spacing w:line="260" w:lineRule="exact"/>
              <w:ind w:left="92" w:right="85"/>
              <w:jc w:val="center"/>
              <w:rPr>
                <w:sz w:val="24"/>
              </w:rPr>
            </w:pPr>
            <w:r>
              <w:rPr>
                <w:sz w:val="24"/>
              </w:rPr>
              <w:t>documento</w:t>
            </w:r>
          </w:p>
        </w:tc>
        <w:tc>
          <w:tcPr>
            <w:tcW w:w="1418" w:type="dxa"/>
          </w:tcPr>
          <w:p w14:paraId="17D4EB3E" w14:textId="77777777" w:rsidR="00F32BDD" w:rsidRDefault="00F32BDD" w:rsidP="00967C6D">
            <w:pPr>
              <w:pStyle w:val="TableParagraph"/>
              <w:spacing w:line="267" w:lineRule="exact"/>
              <w:ind w:left="95" w:right="80"/>
              <w:jc w:val="center"/>
              <w:cnfStyle w:val="000000100000" w:firstRow="0" w:lastRow="0" w:firstColumn="0" w:lastColumn="0" w:oddVBand="0" w:evenVBand="0" w:oddHBand="1" w:evenHBand="0" w:firstRowFirstColumn="0" w:firstRowLastColumn="0" w:lastRowFirstColumn="0" w:lastRowLastColumn="0"/>
              <w:rPr>
                <w:sz w:val="24"/>
              </w:rPr>
            </w:pPr>
            <w:r>
              <w:rPr>
                <w:sz w:val="24"/>
              </w:rPr>
              <w:t>Todo</w:t>
            </w:r>
            <w:r>
              <w:rPr>
                <w:spacing w:val="-2"/>
                <w:sz w:val="24"/>
              </w:rPr>
              <w:t xml:space="preserve"> </w:t>
            </w:r>
            <w:r>
              <w:rPr>
                <w:sz w:val="24"/>
              </w:rPr>
              <w:t>el</w:t>
            </w:r>
          </w:p>
          <w:p w14:paraId="5E516A43" w14:textId="77777777" w:rsidR="00F32BDD" w:rsidRDefault="00F32BDD" w:rsidP="00967C6D">
            <w:pPr>
              <w:pStyle w:val="TableParagraph"/>
              <w:spacing w:line="260" w:lineRule="exact"/>
              <w:ind w:left="95" w:right="84"/>
              <w:jc w:val="center"/>
              <w:cnfStyle w:val="000000100000" w:firstRow="0" w:lastRow="0" w:firstColumn="0" w:lastColumn="0" w:oddVBand="0" w:evenVBand="0" w:oddHBand="1" w:evenHBand="0" w:firstRowFirstColumn="0" w:firstRowLastColumn="0" w:lastRowFirstColumn="0" w:lastRowLastColumn="0"/>
              <w:rPr>
                <w:sz w:val="24"/>
              </w:rPr>
            </w:pPr>
            <w:r>
              <w:rPr>
                <w:sz w:val="24"/>
              </w:rPr>
              <w:t>documento</w:t>
            </w:r>
          </w:p>
        </w:tc>
        <w:tc>
          <w:tcPr>
            <w:cnfStyle w:val="000100000000" w:firstRow="0" w:lastRow="0" w:firstColumn="0" w:lastColumn="1" w:oddVBand="0" w:evenVBand="0" w:oddHBand="0" w:evenHBand="0" w:firstRowFirstColumn="0" w:firstRowLastColumn="0" w:lastRowFirstColumn="0" w:lastRowLastColumn="0"/>
            <w:tcW w:w="4702" w:type="dxa"/>
          </w:tcPr>
          <w:p w14:paraId="746663C7" w14:textId="77777777" w:rsidR="00F32BDD" w:rsidRDefault="00F32BDD" w:rsidP="00967C6D">
            <w:pPr>
              <w:pStyle w:val="TableParagraph"/>
              <w:spacing w:before="130"/>
              <w:ind w:left="109"/>
              <w:rPr>
                <w:sz w:val="24"/>
              </w:rPr>
            </w:pPr>
            <w:r>
              <w:rPr>
                <w:sz w:val="24"/>
              </w:rPr>
              <w:t>Creación</w:t>
            </w:r>
            <w:r>
              <w:rPr>
                <w:spacing w:val="-5"/>
                <w:sz w:val="24"/>
              </w:rPr>
              <w:t xml:space="preserve"> </w:t>
            </w:r>
            <w:r>
              <w:rPr>
                <w:sz w:val="24"/>
              </w:rPr>
              <w:t>del</w:t>
            </w:r>
            <w:r>
              <w:rPr>
                <w:spacing w:val="-5"/>
                <w:sz w:val="24"/>
              </w:rPr>
              <w:t xml:space="preserve"> </w:t>
            </w:r>
            <w:r>
              <w:rPr>
                <w:sz w:val="24"/>
              </w:rPr>
              <w:t>documento</w:t>
            </w:r>
          </w:p>
        </w:tc>
      </w:tr>
      <w:tr w:rsidR="00906362" w14:paraId="545DB01B" w14:textId="77777777" w:rsidTr="00906362">
        <w:trPr>
          <w:cnfStyle w:val="010000000000" w:firstRow="0" w:lastRow="1"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322" w:type="dxa"/>
          </w:tcPr>
          <w:p w14:paraId="6C4AA4C3" w14:textId="77777777" w:rsidR="00906362" w:rsidRDefault="00906362" w:rsidP="00967C6D">
            <w:pPr>
              <w:pStyle w:val="TableParagraph"/>
              <w:spacing w:before="130"/>
              <w:ind w:left="508" w:right="496"/>
              <w:jc w:val="center"/>
              <w:rPr>
                <w:sz w:val="24"/>
              </w:rPr>
            </w:pPr>
          </w:p>
        </w:tc>
        <w:tc>
          <w:tcPr>
            <w:cnfStyle w:val="000010000000" w:firstRow="0" w:lastRow="0" w:firstColumn="0" w:lastColumn="0" w:oddVBand="1" w:evenVBand="0" w:oddHBand="0" w:evenHBand="0" w:firstRowFirstColumn="0" w:firstRowLastColumn="0" w:lastRowFirstColumn="0" w:lastRowLastColumn="0"/>
            <w:tcW w:w="1416" w:type="dxa"/>
            <w:shd w:val="clear" w:color="auto" w:fill="auto"/>
          </w:tcPr>
          <w:p w14:paraId="069FC7A7" w14:textId="77777777" w:rsidR="00906362" w:rsidRDefault="00906362" w:rsidP="00967C6D">
            <w:pPr>
              <w:pStyle w:val="TableParagraph"/>
              <w:spacing w:line="267" w:lineRule="exact"/>
              <w:ind w:left="92" w:right="81"/>
              <w:jc w:val="center"/>
              <w:rPr>
                <w:sz w:val="24"/>
              </w:rPr>
            </w:pPr>
          </w:p>
        </w:tc>
        <w:tc>
          <w:tcPr>
            <w:tcW w:w="1418" w:type="dxa"/>
          </w:tcPr>
          <w:p w14:paraId="3ABAFA0E" w14:textId="77777777" w:rsidR="00906362" w:rsidRDefault="00906362" w:rsidP="00967C6D">
            <w:pPr>
              <w:pStyle w:val="TableParagraph"/>
              <w:spacing w:line="267" w:lineRule="exact"/>
              <w:ind w:left="95" w:right="80"/>
              <w:jc w:val="center"/>
              <w:cnfStyle w:val="010000000000" w:firstRow="0" w:lastRow="1"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4702" w:type="dxa"/>
          </w:tcPr>
          <w:p w14:paraId="3217C141" w14:textId="77777777" w:rsidR="00906362" w:rsidRDefault="00906362" w:rsidP="00967C6D">
            <w:pPr>
              <w:pStyle w:val="TableParagraph"/>
              <w:spacing w:before="130"/>
              <w:ind w:left="109"/>
              <w:rPr>
                <w:sz w:val="24"/>
              </w:rPr>
            </w:pPr>
          </w:p>
        </w:tc>
      </w:tr>
    </w:tbl>
    <w:p w14:paraId="225E9911" w14:textId="19214C41" w:rsidR="00F32BDD" w:rsidRDefault="00F32BDD" w:rsidP="00D40681">
      <w:pPr>
        <w:ind w:left="117" w:right="191"/>
        <w:contextualSpacing/>
        <w:rPr>
          <w:rFonts w:ascii="Arial" w:hAnsi="Arial"/>
          <w:b/>
          <w:bCs/>
          <w:w w:val="102"/>
        </w:rPr>
      </w:pPr>
    </w:p>
    <w:p w14:paraId="2D7708E5" w14:textId="4A9D0445" w:rsidR="00D35FE6" w:rsidRDefault="00D35FE6" w:rsidP="00D40681">
      <w:pPr>
        <w:ind w:left="117" w:right="191"/>
        <w:contextualSpacing/>
        <w:rPr>
          <w:rFonts w:ascii="Arial" w:hAnsi="Arial"/>
          <w:b/>
          <w:bCs/>
          <w:w w:val="102"/>
        </w:rPr>
      </w:pPr>
    </w:p>
    <w:p w14:paraId="04B9A50F" w14:textId="1063A5A7" w:rsidR="00D35FE6" w:rsidRDefault="00D35FE6" w:rsidP="00D40681">
      <w:pPr>
        <w:ind w:left="117" w:right="191"/>
        <w:contextualSpacing/>
        <w:rPr>
          <w:rFonts w:ascii="Arial" w:hAnsi="Arial"/>
          <w:b/>
          <w:bCs/>
          <w:w w:val="102"/>
        </w:rPr>
      </w:pPr>
    </w:p>
    <w:p w14:paraId="59D6ADC4" w14:textId="1069594C" w:rsidR="00604BB8" w:rsidRDefault="00604BB8" w:rsidP="00D40681">
      <w:pPr>
        <w:ind w:left="117" w:right="191"/>
        <w:contextualSpacing/>
        <w:rPr>
          <w:rFonts w:ascii="Arial" w:hAnsi="Arial"/>
          <w:b/>
          <w:bCs/>
          <w:w w:val="102"/>
        </w:rPr>
      </w:pPr>
    </w:p>
    <w:p w14:paraId="34936FFB" w14:textId="173BD2F1" w:rsidR="00A5741C" w:rsidRDefault="00A5741C" w:rsidP="00D40681">
      <w:pPr>
        <w:ind w:left="117" w:right="191"/>
        <w:contextualSpacing/>
        <w:rPr>
          <w:rFonts w:ascii="Arial" w:hAnsi="Arial"/>
          <w:b/>
          <w:bCs/>
          <w:w w:val="102"/>
        </w:rPr>
      </w:pPr>
    </w:p>
    <w:p w14:paraId="6D182A76" w14:textId="5321D293" w:rsidR="00A5741C" w:rsidRDefault="00A5741C" w:rsidP="00D40681">
      <w:pPr>
        <w:ind w:left="117" w:right="191"/>
        <w:contextualSpacing/>
        <w:rPr>
          <w:rFonts w:ascii="Arial" w:hAnsi="Arial"/>
          <w:b/>
          <w:bCs/>
          <w:w w:val="102"/>
        </w:rPr>
      </w:pPr>
    </w:p>
    <w:p w14:paraId="1359D3FD" w14:textId="382DD74C" w:rsidR="00D35FE6" w:rsidRPr="00DA0580" w:rsidRDefault="003A366C" w:rsidP="00D35FE6">
      <w:pPr>
        <w:pStyle w:val="Encabezado"/>
        <w:tabs>
          <w:tab w:val="clear" w:pos="4252"/>
          <w:tab w:val="clear" w:pos="8504"/>
        </w:tabs>
        <w:ind w:left="720"/>
        <w:jc w:val="center"/>
        <w:rPr>
          <w:rFonts w:ascii="Arial" w:hAnsi="Arial"/>
          <w:b/>
          <w:bCs/>
          <w:sz w:val="20"/>
          <w:szCs w:val="20"/>
          <w:lang w:val="es-MX"/>
        </w:rPr>
      </w:pPr>
      <w:r>
        <w:rPr>
          <w:rFonts w:ascii="Arial" w:hAnsi="Arial"/>
          <w:b/>
          <w:bCs/>
          <w:sz w:val="20"/>
          <w:szCs w:val="20"/>
          <w:lang w:val="es-MX"/>
        </w:rPr>
        <w:lastRenderedPageBreak/>
        <w:t>ANEXO</w:t>
      </w:r>
      <w:r w:rsidR="00D35FE6" w:rsidRPr="00DA0580">
        <w:rPr>
          <w:rFonts w:ascii="Arial" w:hAnsi="Arial"/>
          <w:b/>
          <w:bCs/>
          <w:sz w:val="20"/>
          <w:szCs w:val="20"/>
          <w:lang w:val="es-MX"/>
        </w:rPr>
        <w:t xml:space="preserve"> A</w:t>
      </w:r>
    </w:p>
    <w:p w14:paraId="6ECCBF20" w14:textId="77777777" w:rsidR="00D35FE6" w:rsidRPr="00DA0580" w:rsidRDefault="00D35FE6" w:rsidP="00D35FE6">
      <w:pPr>
        <w:pStyle w:val="Encabezado"/>
        <w:tabs>
          <w:tab w:val="clear" w:pos="4252"/>
          <w:tab w:val="clear" w:pos="8504"/>
        </w:tabs>
        <w:jc w:val="both"/>
        <w:rPr>
          <w:rFonts w:ascii="Arial" w:hAnsi="Arial"/>
          <w:sz w:val="20"/>
          <w:szCs w:val="20"/>
          <w:lang w:val="es-MX"/>
        </w:rPr>
      </w:pPr>
      <w:r w:rsidRPr="00DA0580">
        <w:rPr>
          <w:rFonts w:ascii="Arial" w:hAnsi="Arial"/>
          <w:sz w:val="20"/>
          <w:szCs w:val="20"/>
          <w:lang w:val="es-MX"/>
        </w:rPr>
        <w:t>A continuación, se relaciona los principales comités conformados en la Organización Mavalle con sus diferentes funciones:</w:t>
      </w:r>
    </w:p>
    <w:p w14:paraId="3FCD2AA2" w14:textId="77777777" w:rsidR="00D35FE6" w:rsidRPr="00DA0580" w:rsidRDefault="00D35FE6" w:rsidP="00D35FE6">
      <w:pPr>
        <w:pStyle w:val="Encabezado"/>
        <w:tabs>
          <w:tab w:val="clear" w:pos="4252"/>
          <w:tab w:val="clear" w:pos="8504"/>
        </w:tabs>
        <w:jc w:val="both"/>
        <w:rPr>
          <w:rFonts w:ascii="Arial" w:hAnsi="Arial"/>
          <w:sz w:val="20"/>
          <w:szCs w:val="20"/>
          <w:lang w:val="es-MX"/>
        </w:rPr>
      </w:pPr>
    </w:p>
    <w:tbl>
      <w:tblPr>
        <w:tblW w:w="8905" w:type="dxa"/>
        <w:tblInd w:w="80" w:type="dxa"/>
        <w:tblCellMar>
          <w:left w:w="70" w:type="dxa"/>
          <w:right w:w="70" w:type="dxa"/>
        </w:tblCellMar>
        <w:tblLook w:val="04A0" w:firstRow="1" w:lastRow="0" w:firstColumn="1" w:lastColumn="0" w:noHBand="0" w:noVBand="1"/>
      </w:tblPr>
      <w:tblGrid>
        <w:gridCol w:w="1922"/>
        <w:gridCol w:w="6983"/>
      </w:tblGrid>
      <w:tr w:rsidR="00D35FE6" w:rsidRPr="00DA0580" w14:paraId="2015A447" w14:textId="77777777" w:rsidTr="00967C6D">
        <w:trPr>
          <w:trHeight w:val="500"/>
          <w:tblHeader/>
        </w:trPr>
        <w:tc>
          <w:tcPr>
            <w:tcW w:w="1922" w:type="dxa"/>
            <w:tcBorders>
              <w:top w:val="single" w:sz="8" w:space="0" w:color="auto"/>
              <w:left w:val="single" w:sz="8" w:space="0" w:color="auto"/>
              <w:bottom w:val="single" w:sz="8" w:space="0" w:color="auto"/>
              <w:right w:val="single" w:sz="8" w:space="0" w:color="auto"/>
            </w:tcBorders>
            <w:vAlign w:val="center"/>
            <w:hideMark/>
          </w:tcPr>
          <w:p w14:paraId="3CE95401" w14:textId="77777777" w:rsidR="00D35FE6" w:rsidRPr="00DA0580" w:rsidRDefault="00D35FE6" w:rsidP="00967C6D">
            <w:pPr>
              <w:jc w:val="center"/>
              <w:rPr>
                <w:rFonts w:ascii="Arial" w:hAnsi="Arial"/>
                <w:b/>
                <w:bCs/>
                <w:color w:val="000000"/>
                <w:sz w:val="20"/>
                <w:szCs w:val="20"/>
                <w:lang w:eastAsia="es-CO"/>
              </w:rPr>
            </w:pPr>
            <w:r w:rsidRPr="00DA0580">
              <w:rPr>
                <w:rFonts w:ascii="Arial" w:hAnsi="Arial"/>
                <w:b/>
                <w:bCs/>
                <w:color w:val="000000"/>
                <w:sz w:val="20"/>
                <w:szCs w:val="20"/>
                <w:lang w:eastAsia="es-CO"/>
              </w:rPr>
              <w:t>COMITÉ</w:t>
            </w:r>
          </w:p>
        </w:tc>
        <w:tc>
          <w:tcPr>
            <w:tcW w:w="6983" w:type="dxa"/>
            <w:tcBorders>
              <w:top w:val="single" w:sz="8" w:space="0" w:color="auto"/>
              <w:left w:val="nil"/>
              <w:bottom w:val="single" w:sz="8" w:space="0" w:color="auto"/>
              <w:right w:val="single" w:sz="8" w:space="0" w:color="auto"/>
            </w:tcBorders>
            <w:vAlign w:val="center"/>
            <w:hideMark/>
          </w:tcPr>
          <w:p w14:paraId="5E488B52" w14:textId="77777777" w:rsidR="00D35FE6" w:rsidRPr="00DA0580" w:rsidRDefault="00D35FE6" w:rsidP="00967C6D">
            <w:pPr>
              <w:jc w:val="center"/>
              <w:rPr>
                <w:rFonts w:ascii="Arial" w:hAnsi="Arial"/>
                <w:b/>
                <w:bCs/>
                <w:color w:val="000000"/>
                <w:sz w:val="20"/>
                <w:szCs w:val="20"/>
                <w:lang w:eastAsia="es-CO"/>
              </w:rPr>
            </w:pPr>
            <w:r w:rsidRPr="00DA0580">
              <w:rPr>
                <w:rFonts w:ascii="Arial" w:hAnsi="Arial"/>
                <w:b/>
                <w:bCs/>
                <w:color w:val="000000"/>
                <w:sz w:val="20"/>
                <w:szCs w:val="20"/>
                <w:lang w:eastAsia="es-CO"/>
              </w:rPr>
              <w:t>OBJETIVOS Y/O FUNCIONES</w:t>
            </w:r>
          </w:p>
        </w:tc>
      </w:tr>
      <w:tr w:rsidR="00D35FE6" w:rsidRPr="00DA0580" w14:paraId="54E23D34" w14:textId="77777777" w:rsidTr="00967C6D">
        <w:trPr>
          <w:trHeight w:val="677"/>
        </w:trPr>
        <w:tc>
          <w:tcPr>
            <w:tcW w:w="1922" w:type="dxa"/>
            <w:tcBorders>
              <w:top w:val="nil"/>
              <w:left w:val="single" w:sz="8" w:space="0" w:color="auto"/>
              <w:bottom w:val="single" w:sz="8" w:space="0" w:color="000000"/>
              <w:right w:val="single" w:sz="8" w:space="0" w:color="auto"/>
            </w:tcBorders>
            <w:vAlign w:val="center"/>
            <w:hideMark/>
          </w:tcPr>
          <w:p w14:paraId="794C0950" w14:textId="0D0F4DE6" w:rsidR="00D35FE6" w:rsidRPr="00DA0580" w:rsidRDefault="00D35FE6" w:rsidP="00967C6D">
            <w:pPr>
              <w:jc w:val="center"/>
              <w:rPr>
                <w:rFonts w:ascii="Arial" w:hAnsi="Arial"/>
                <w:color w:val="000000"/>
                <w:sz w:val="20"/>
                <w:szCs w:val="20"/>
                <w:lang w:eastAsia="es-CO"/>
              </w:rPr>
            </w:pPr>
            <w:r w:rsidRPr="00DA0580">
              <w:rPr>
                <w:rFonts w:ascii="Arial" w:hAnsi="Arial"/>
                <w:color w:val="000000"/>
                <w:sz w:val="20"/>
                <w:szCs w:val="20"/>
                <w:lang w:eastAsia="es-CO"/>
              </w:rPr>
              <w:t>Gerencia</w:t>
            </w:r>
          </w:p>
        </w:tc>
        <w:tc>
          <w:tcPr>
            <w:tcW w:w="6983" w:type="dxa"/>
            <w:tcBorders>
              <w:top w:val="single" w:sz="8" w:space="0" w:color="auto"/>
              <w:left w:val="nil"/>
              <w:bottom w:val="single" w:sz="4" w:space="0" w:color="auto"/>
              <w:right w:val="single" w:sz="8" w:space="0" w:color="auto"/>
            </w:tcBorders>
            <w:vAlign w:val="center"/>
            <w:hideMark/>
          </w:tcPr>
          <w:p w14:paraId="750E33E0" w14:textId="2233BBEF" w:rsidR="00D35FE6" w:rsidRPr="00DA0580" w:rsidRDefault="00D35FE6" w:rsidP="00A441CF">
            <w:pPr>
              <w:numPr>
                <w:ilvl w:val="0"/>
                <w:numId w:val="27"/>
              </w:numPr>
              <w:ind w:left="329" w:hanging="283"/>
              <w:jc w:val="both"/>
              <w:rPr>
                <w:rFonts w:ascii="Arial" w:eastAsia="Symbol" w:hAnsi="Arial"/>
                <w:color w:val="000000"/>
                <w:sz w:val="20"/>
                <w:szCs w:val="20"/>
                <w:lang w:eastAsia="es-CO"/>
              </w:rPr>
            </w:pPr>
            <w:r w:rsidRPr="00DA0580">
              <w:rPr>
                <w:rFonts w:ascii="Arial" w:eastAsia="Symbol" w:hAnsi="Arial"/>
                <w:color w:val="000000"/>
                <w:sz w:val="20"/>
                <w:szCs w:val="20"/>
                <w:lang w:eastAsia="es-CO"/>
              </w:rPr>
              <w:t>Socializar y/o comunicar los resultados de la compañía y las decisiones tomadas en la Asamblea general.</w:t>
            </w:r>
          </w:p>
          <w:p w14:paraId="3CE91548" w14:textId="77777777" w:rsidR="00D35FE6" w:rsidRPr="00DA0580" w:rsidRDefault="00D35FE6" w:rsidP="00A441CF">
            <w:pPr>
              <w:numPr>
                <w:ilvl w:val="0"/>
                <w:numId w:val="27"/>
              </w:numPr>
              <w:ind w:left="329" w:hanging="283"/>
              <w:jc w:val="both"/>
              <w:rPr>
                <w:rFonts w:ascii="Arial" w:eastAsia="Symbol" w:hAnsi="Arial"/>
                <w:color w:val="000000"/>
                <w:sz w:val="20"/>
                <w:szCs w:val="20"/>
                <w:lang w:eastAsia="es-CO"/>
              </w:rPr>
            </w:pPr>
            <w:r w:rsidRPr="00DA0580">
              <w:rPr>
                <w:rFonts w:ascii="Arial" w:eastAsia="Symbol" w:hAnsi="Arial"/>
                <w:color w:val="000000"/>
                <w:sz w:val="20"/>
                <w:szCs w:val="20"/>
                <w:lang w:eastAsia="es-CO"/>
              </w:rPr>
              <w:t>Comunicar las directrices impartidas por casa matriz.</w:t>
            </w:r>
          </w:p>
        </w:tc>
      </w:tr>
      <w:tr w:rsidR="00D35FE6" w:rsidRPr="00DA0580" w14:paraId="487E5BA8" w14:textId="77777777" w:rsidTr="00967C6D">
        <w:trPr>
          <w:trHeight w:val="728"/>
        </w:trPr>
        <w:tc>
          <w:tcPr>
            <w:tcW w:w="1922" w:type="dxa"/>
            <w:tcBorders>
              <w:top w:val="nil"/>
              <w:left w:val="single" w:sz="8" w:space="0" w:color="auto"/>
              <w:bottom w:val="single" w:sz="8" w:space="0" w:color="000000"/>
              <w:right w:val="single" w:sz="8" w:space="0" w:color="auto"/>
            </w:tcBorders>
            <w:vAlign w:val="center"/>
            <w:hideMark/>
          </w:tcPr>
          <w:p w14:paraId="7BEC4751" w14:textId="2C61316B" w:rsidR="00D35FE6" w:rsidRPr="00DA0580" w:rsidRDefault="000B623B" w:rsidP="00967C6D">
            <w:pPr>
              <w:jc w:val="center"/>
              <w:rPr>
                <w:rFonts w:ascii="Arial" w:hAnsi="Arial"/>
                <w:color w:val="000000"/>
                <w:sz w:val="20"/>
                <w:szCs w:val="20"/>
                <w:lang w:eastAsia="es-CO"/>
              </w:rPr>
            </w:pPr>
            <w:r w:rsidRPr="00DA0580">
              <w:rPr>
                <w:rFonts w:ascii="Arial" w:hAnsi="Arial"/>
                <w:color w:val="000000"/>
                <w:sz w:val="20"/>
                <w:szCs w:val="20"/>
                <w:lang w:eastAsia="es-CO"/>
              </w:rPr>
              <w:t>Cartera</w:t>
            </w:r>
          </w:p>
        </w:tc>
        <w:tc>
          <w:tcPr>
            <w:tcW w:w="6983" w:type="dxa"/>
            <w:tcBorders>
              <w:top w:val="single" w:sz="4" w:space="0" w:color="auto"/>
              <w:left w:val="nil"/>
              <w:bottom w:val="single" w:sz="4" w:space="0" w:color="auto"/>
              <w:right w:val="single" w:sz="8" w:space="0" w:color="auto"/>
            </w:tcBorders>
            <w:vAlign w:val="center"/>
            <w:hideMark/>
          </w:tcPr>
          <w:p w14:paraId="3278F5D3" w14:textId="77777777" w:rsidR="00D35FE6" w:rsidRPr="00DA0580" w:rsidRDefault="00D35FE6" w:rsidP="00A441CF">
            <w:pPr>
              <w:numPr>
                <w:ilvl w:val="0"/>
                <w:numId w:val="27"/>
              </w:numPr>
              <w:ind w:left="329" w:hanging="283"/>
              <w:jc w:val="both"/>
              <w:rPr>
                <w:rFonts w:ascii="Arial" w:eastAsia="Symbol" w:hAnsi="Arial"/>
                <w:color w:val="000000"/>
                <w:sz w:val="20"/>
                <w:szCs w:val="20"/>
                <w:lang w:eastAsia="es-CO"/>
              </w:rPr>
            </w:pPr>
            <w:r w:rsidRPr="00DA0580">
              <w:rPr>
                <w:rFonts w:ascii="Arial" w:eastAsia="Symbol" w:hAnsi="Arial"/>
                <w:color w:val="000000"/>
                <w:sz w:val="20"/>
                <w:szCs w:val="20"/>
                <w:lang w:eastAsia="es-CO"/>
              </w:rPr>
              <w:t>Estudiar las solicitudes de cupos de financiación de los clientes de la organización.</w:t>
            </w:r>
          </w:p>
          <w:p w14:paraId="657B5BD1" w14:textId="0B6D061C" w:rsidR="00D35FE6" w:rsidRPr="00DA0580" w:rsidRDefault="00D35FE6" w:rsidP="00A441CF">
            <w:pPr>
              <w:numPr>
                <w:ilvl w:val="0"/>
                <w:numId w:val="27"/>
              </w:numPr>
              <w:ind w:left="329" w:hanging="283"/>
              <w:jc w:val="both"/>
              <w:rPr>
                <w:rFonts w:ascii="Arial" w:eastAsia="Symbol" w:hAnsi="Arial"/>
                <w:color w:val="000000"/>
                <w:sz w:val="20"/>
                <w:szCs w:val="20"/>
                <w:lang w:eastAsia="es-CO"/>
              </w:rPr>
            </w:pPr>
            <w:r w:rsidRPr="00DA0580">
              <w:rPr>
                <w:rFonts w:ascii="Arial" w:eastAsia="Symbol" w:hAnsi="Arial"/>
                <w:color w:val="000000"/>
                <w:sz w:val="20"/>
                <w:szCs w:val="20"/>
                <w:lang w:eastAsia="es-CO"/>
              </w:rPr>
              <w:t xml:space="preserve">Evaluar las posibilidades de refinanciación y </w:t>
            </w:r>
            <w:r w:rsidR="00DA0580" w:rsidRPr="00DA0580">
              <w:rPr>
                <w:rFonts w:ascii="Arial" w:eastAsia="Symbol" w:hAnsi="Arial"/>
                <w:color w:val="000000"/>
                <w:sz w:val="20"/>
                <w:szCs w:val="20"/>
                <w:lang w:eastAsia="es-CO"/>
              </w:rPr>
              <w:t>reestructuración</w:t>
            </w:r>
            <w:r w:rsidRPr="00DA0580">
              <w:rPr>
                <w:rFonts w:ascii="Arial" w:eastAsia="Symbol" w:hAnsi="Arial"/>
                <w:color w:val="000000"/>
                <w:sz w:val="20"/>
                <w:szCs w:val="20"/>
                <w:lang w:eastAsia="es-CO"/>
              </w:rPr>
              <w:t xml:space="preserve"> de los clientes de la empresa.</w:t>
            </w:r>
          </w:p>
        </w:tc>
      </w:tr>
      <w:tr w:rsidR="00D35FE6" w:rsidRPr="00DA0580" w14:paraId="78752AEF" w14:textId="77777777" w:rsidTr="00967C6D">
        <w:trPr>
          <w:trHeight w:val="535"/>
        </w:trPr>
        <w:tc>
          <w:tcPr>
            <w:tcW w:w="1922" w:type="dxa"/>
            <w:tcBorders>
              <w:top w:val="nil"/>
              <w:left w:val="single" w:sz="8" w:space="0" w:color="auto"/>
              <w:bottom w:val="single" w:sz="8" w:space="0" w:color="auto"/>
              <w:right w:val="single" w:sz="8" w:space="0" w:color="auto"/>
            </w:tcBorders>
            <w:vAlign w:val="center"/>
            <w:hideMark/>
          </w:tcPr>
          <w:p w14:paraId="184F8932" w14:textId="4A0B73DA" w:rsidR="00D35FE6" w:rsidRPr="00DA0580" w:rsidRDefault="00D35FE6" w:rsidP="00967C6D">
            <w:pPr>
              <w:jc w:val="center"/>
              <w:rPr>
                <w:rFonts w:ascii="Arial" w:hAnsi="Arial"/>
                <w:color w:val="000000"/>
                <w:sz w:val="20"/>
                <w:szCs w:val="20"/>
                <w:lang w:eastAsia="es-CO"/>
              </w:rPr>
            </w:pPr>
            <w:r w:rsidRPr="00DA0580">
              <w:rPr>
                <w:rFonts w:ascii="Arial" w:hAnsi="Arial"/>
                <w:color w:val="000000"/>
                <w:sz w:val="20"/>
                <w:szCs w:val="20"/>
                <w:lang w:eastAsia="es-CO"/>
              </w:rPr>
              <w:t>PQRS</w:t>
            </w:r>
          </w:p>
        </w:tc>
        <w:tc>
          <w:tcPr>
            <w:tcW w:w="6983" w:type="dxa"/>
            <w:tcBorders>
              <w:top w:val="single" w:sz="4" w:space="0" w:color="auto"/>
              <w:left w:val="nil"/>
              <w:bottom w:val="single" w:sz="8" w:space="0" w:color="auto"/>
              <w:right w:val="single" w:sz="8" w:space="0" w:color="auto"/>
            </w:tcBorders>
            <w:vAlign w:val="center"/>
            <w:hideMark/>
          </w:tcPr>
          <w:p w14:paraId="3E4F04BA" w14:textId="5FFB9C0F" w:rsidR="00D35FE6" w:rsidRPr="00DA0580" w:rsidRDefault="00D35FE6" w:rsidP="00A441CF">
            <w:pPr>
              <w:numPr>
                <w:ilvl w:val="0"/>
                <w:numId w:val="27"/>
              </w:numPr>
              <w:ind w:left="329" w:hanging="283"/>
              <w:jc w:val="both"/>
              <w:rPr>
                <w:rFonts w:ascii="Arial" w:hAnsi="Arial"/>
                <w:color w:val="000000"/>
                <w:sz w:val="20"/>
                <w:szCs w:val="20"/>
                <w:lang w:eastAsia="es-CO"/>
              </w:rPr>
            </w:pPr>
            <w:r w:rsidRPr="00DA0580">
              <w:rPr>
                <w:rFonts w:ascii="Arial" w:eastAsia="Symbol" w:hAnsi="Arial"/>
                <w:color w:val="000000"/>
                <w:sz w:val="20"/>
                <w:szCs w:val="20"/>
                <w:lang w:eastAsia="es-CO"/>
              </w:rPr>
              <w:t>Analizar y dar tratamiento a las quejas y reclamos presentados por los clientes de los procesos misionales de la organización,</w:t>
            </w:r>
          </w:p>
        </w:tc>
      </w:tr>
      <w:tr w:rsidR="00D35FE6" w:rsidRPr="00DA0580" w14:paraId="1E10CF1C" w14:textId="77777777" w:rsidTr="00967C6D">
        <w:trPr>
          <w:trHeight w:val="60"/>
        </w:trPr>
        <w:tc>
          <w:tcPr>
            <w:tcW w:w="1922" w:type="dxa"/>
            <w:tcBorders>
              <w:top w:val="nil"/>
              <w:left w:val="single" w:sz="8" w:space="0" w:color="auto"/>
              <w:bottom w:val="single" w:sz="4" w:space="0" w:color="auto"/>
              <w:right w:val="single" w:sz="8" w:space="0" w:color="auto"/>
            </w:tcBorders>
            <w:vAlign w:val="center"/>
          </w:tcPr>
          <w:p w14:paraId="389AD5BD" w14:textId="0DF785B4" w:rsidR="00D35FE6" w:rsidRPr="00DA0580" w:rsidRDefault="00984797" w:rsidP="00967C6D">
            <w:pPr>
              <w:jc w:val="center"/>
              <w:rPr>
                <w:rFonts w:ascii="Arial" w:hAnsi="Arial"/>
                <w:color w:val="000000"/>
                <w:sz w:val="20"/>
                <w:szCs w:val="20"/>
                <w:lang w:eastAsia="es-CO"/>
              </w:rPr>
            </w:pPr>
            <w:r>
              <w:rPr>
                <w:rFonts w:ascii="Arial" w:hAnsi="Arial"/>
                <w:color w:val="000000"/>
                <w:sz w:val="20"/>
                <w:szCs w:val="20"/>
                <w:lang w:eastAsia="es-CO"/>
              </w:rPr>
              <w:t>Comité Paritario de Seguridad y Salud en el trabajo</w:t>
            </w:r>
          </w:p>
        </w:tc>
        <w:tc>
          <w:tcPr>
            <w:tcW w:w="6983" w:type="dxa"/>
            <w:tcBorders>
              <w:top w:val="single" w:sz="4" w:space="0" w:color="auto"/>
              <w:left w:val="nil"/>
              <w:bottom w:val="single" w:sz="4" w:space="0" w:color="auto"/>
              <w:right w:val="single" w:sz="8" w:space="0" w:color="auto"/>
            </w:tcBorders>
            <w:vAlign w:val="center"/>
          </w:tcPr>
          <w:p w14:paraId="44CEFAF2" w14:textId="77777777" w:rsidR="00984797" w:rsidRPr="008460C7" w:rsidRDefault="00984797" w:rsidP="00A441CF">
            <w:pPr>
              <w:numPr>
                <w:ilvl w:val="0"/>
                <w:numId w:val="27"/>
              </w:numPr>
              <w:spacing w:line="276" w:lineRule="auto"/>
              <w:ind w:left="329" w:hanging="283"/>
              <w:jc w:val="both"/>
              <w:rPr>
                <w:rFonts w:ascii="Arial" w:hAnsi="Arial"/>
                <w:sz w:val="20"/>
                <w:szCs w:val="20"/>
              </w:rPr>
            </w:pPr>
            <w:r w:rsidRPr="008460C7">
              <w:rPr>
                <w:rFonts w:ascii="Arial" w:hAnsi="Arial"/>
                <w:sz w:val="20"/>
                <w:szCs w:val="20"/>
              </w:rPr>
              <w:t>Proponer a la Gerencia general, la adopción de medidas y el desarrollo de actividades que procuren y mantengan la salud en los lugares y ambientes de trabajo seguros y saludables.</w:t>
            </w:r>
          </w:p>
          <w:p w14:paraId="537DFE97" w14:textId="77777777" w:rsidR="00984797" w:rsidRPr="008460C7" w:rsidRDefault="00984797" w:rsidP="00A441CF">
            <w:pPr>
              <w:numPr>
                <w:ilvl w:val="0"/>
                <w:numId w:val="27"/>
              </w:numPr>
              <w:spacing w:line="276" w:lineRule="auto"/>
              <w:ind w:left="329" w:hanging="283"/>
              <w:jc w:val="both"/>
              <w:rPr>
                <w:rFonts w:ascii="Arial" w:hAnsi="Arial"/>
                <w:sz w:val="20"/>
                <w:szCs w:val="20"/>
              </w:rPr>
            </w:pPr>
            <w:r w:rsidRPr="008460C7">
              <w:rPr>
                <w:rFonts w:ascii="Arial" w:hAnsi="Arial"/>
                <w:sz w:val="20"/>
                <w:szCs w:val="20"/>
              </w:rPr>
              <w:t>Proponer y participar en actividades de capacitación en seguridad y salud en el trabajo dirigidas a trabajadores, mandos medios y directivos de la empresa.</w:t>
            </w:r>
          </w:p>
          <w:p w14:paraId="239CB72E" w14:textId="77777777" w:rsidR="00984797" w:rsidRPr="008460C7" w:rsidRDefault="00984797" w:rsidP="00A441CF">
            <w:pPr>
              <w:numPr>
                <w:ilvl w:val="0"/>
                <w:numId w:val="27"/>
              </w:numPr>
              <w:spacing w:line="276" w:lineRule="auto"/>
              <w:ind w:left="329" w:hanging="283"/>
              <w:jc w:val="both"/>
              <w:rPr>
                <w:rFonts w:ascii="Arial" w:hAnsi="Arial"/>
                <w:sz w:val="20"/>
                <w:szCs w:val="20"/>
              </w:rPr>
            </w:pPr>
            <w:r w:rsidRPr="008460C7">
              <w:rPr>
                <w:rFonts w:ascii="Arial" w:hAnsi="Arial"/>
                <w:sz w:val="20"/>
                <w:szCs w:val="20"/>
              </w:rPr>
              <w:t>Colaborar con los funcionarios de entidades gubernamentales de seguridad y salud en el trabajo en las actividades que éstos adelanten en la empresa y recibir por derecho propio los informes correspondientes.</w:t>
            </w:r>
          </w:p>
          <w:p w14:paraId="4E2C2EC2" w14:textId="77777777" w:rsidR="00984797" w:rsidRPr="008460C7" w:rsidRDefault="00984797" w:rsidP="00A441CF">
            <w:pPr>
              <w:numPr>
                <w:ilvl w:val="0"/>
                <w:numId w:val="27"/>
              </w:numPr>
              <w:spacing w:line="276" w:lineRule="auto"/>
              <w:ind w:left="329" w:hanging="283"/>
              <w:jc w:val="both"/>
              <w:rPr>
                <w:rFonts w:ascii="Arial" w:hAnsi="Arial"/>
                <w:sz w:val="20"/>
                <w:szCs w:val="20"/>
              </w:rPr>
            </w:pPr>
            <w:r w:rsidRPr="008460C7">
              <w:rPr>
                <w:rFonts w:ascii="Arial" w:hAnsi="Arial"/>
                <w:sz w:val="20"/>
                <w:szCs w:val="20"/>
              </w:rPr>
              <w:t>Hacer seguimiento del plan de acción dentro de las visitas que éste programe en cada una de las obras y de la oficina principal.</w:t>
            </w:r>
          </w:p>
          <w:p w14:paraId="100ABA85" w14:textId="77777777" w:rsidR="00984797" w:rsidRPr="008460C7" w:rsidRDefault="00984797" w:rsidP="00A441CF">
            <w:pPr>
              <w:numPr>
                <w:ilvl w:val="0"/>
                <w:numId w:val="27"/>
              </w:numPr>
              <w:spacing w:line="276" w:lineRule="auto"/>
              <w:ind w:left="329" w:hanging="283"/>
              <w:jc w:val="both"/>
              <w:rPr>
                <w:rFonts w:ascii="Arial" w:hAnsi="Arial"/>
                <w:sz w:val="20"/>
                <w:szCs w:val="20"/>
              </w:rPr>
            </w:pPr>
            <w:r w:rsidRPr="008460C7">
              <w:rPr>
                <w:rFonts w:ascii="Arial" w:hAnsi="Arial"/>
                <w:sz w:val="20"/>
                <w:szCs w:val="20"/>
              </w:rPr>
              <w:t>Colaborar en el desarrollo de las actividades que en materia de medicina, higiene y seguridad industrial realizadas de acuerdo con el Reglamento de Higiene y Seguridad Industrial y las normas vigentes; además, promover su divulgación y observancia.</w:t>
            </w:r>
          </w:p>
          <w:p w14:paraId="06A24554" w14:textId="77777777" w:rsidR="00984797" w:rsidRPr="008460C7" w:rsidRDefault="00984797" w:rsidP="00A441CF">
            <w:pPr>
              <w:numPr>
                <w:ilvl w:val="0"/>
                <w:numId w:val="27"/>
              </w:numPr>
              <w:spacing w:line="276" w:lineRule="auto"/>
              <w:ind w:left="329" w:hanging="283"/>
              <w:jc w:val="both"/>
              <w:rPr>
                <w:rFonts w:ascii="Arial" w:hAnsi="Arial"/>
                <w:sz w:val="20"/>
                <w:szCs w:val="20"/>
              </w:rPr>
            </w:pPr>
            <w:r w:rsidRPr="008460C7">
              <w:rPr>
                <w:rFonts w:ascii="Arial" w:hAnsi="Arial"/>
                <w:sz w:val="20"/>
                <w:szCs w:val="20"/>
              </w:rPr>
              <w:t>Realizar la investigación y análisis de las causas de los accidentes de trabajo y enfermedades laborales y proponer las medidas correctivas a que haya lugar para evitar su ocurrencia. Hacer seguimiento a los planes de acción definidos para que no vuelva a ocurrir.</w:t>
            </w:r>
          </w:p>
          <w:p w14:paraId="1A4A6629" w14:textId="77777777" w:rsidR="00984797" w:rsidRPr="008460C7" w:rsidRDefault="00984797" w:rsidP="00A441CF">
            <w:pPr>
              <w:numPr>
                <w:ilvl w:val="0"/>
                <w:numId w:val="27"/>
              </w:numPr>
              <w:spacing w:line="276" w:lineRule="auto"/>
              <w:ind w:left="329" w:hanging="283"/>
              <w:jc w:val="both"/>
              <w:rPr>
                <w:rFonts w:ascii="Arial" w:hAnsi="Arial"/>
                <w:sz w:val="20"/>
                <w:szCs w:val="20"/>
              </w:rPr>
            </w:pPr>
            <w:r w:rsidRPr="008460C7">
              <w:rPr>
                <w:rFonts w:ascii="Arial" w:hAnsi="Arial"/>
                <w:sz w:val="20"/>
                <w:szCs w:val="20"/>
              </w:rPr>
              <w:t>Definir un plan de visitas periódicas a los lugares de trabajo, inspeccionando los ambientes, máquinas, equipos y las operaciones realizadas por los trabajadores en cada área u obra que desarrolle la empresa e informar a los encargados de seguridad y salud en el trabajo de la obra sobre la existencia de agentes de riesgo y sugerir las medidas correctivas y de control.</w:t>
            </w:r>
          </w:p>
          <w:p w14:paraId="333DE0AD" w14:textId="77777777" w:rsidR="00984797" w:rsidRPr="008460C7" w:rsidRDefault="00984797" w:rsidP="00A441CF">
            <w:pPr>
              <w:numPr>
                <w:ilvl w:val="0"/>
                <w:numId w:val="27"/>
              </w:numPr>
              <w:spacing w:line="276" w:lineRule="auto"/>
              <w:ind w:left="329" w:hanging="283"/>
              <w:jc w:val="both"/>
              <w:rPr>
                <w:rFonts w:ascii="Arial" w:hAnsi="Arial"/>
                <w:sz w:val="20"/>
                <w:szCs w:val="20"/>
              </w:rPr>
            </w:pPr>
            <w:r w:rsidRPr="008460C7">
              <w:rPr>
                <w:rFonts w:ascii="Arial" w:hAnsi="Arial"/>
                <w:sz w:val="20"/>
                <w:szCs w:val="20"/>
              </w:rPr>
              <w:t>Estudiar y considerar las sugerencias que presenten los trabajadores, en materia de medicina, higiene y seguridad industrial.</w:t>
            </w:r>
          </w:p>
          <w:p w14:paraId="67E12603" w14:textId="7DFAC464" w:rsidR="00984797" w:rsidRPr="008460C7" w:rsidRDefault="00984797" w:rsidP="00A441CF">
            <w:pPr>
              <w:numPr>
                <w:ilvl w:val="0"/>
                <w:numId w:val="27"/>
              </w:numPr>
              <w:spacing w:line="276" w:lineRule="auto"/>
              <w:ind w:left="329" w:hanging="283"/>
              <w:jc w:val="both"/>
              <w:rPr>
                <w:rFonts w:ascii="Arial" w:hAnsi="Arial"/>
                <w:sz w:val="20"/>
                <w:szCs w:val="20"/>
              </w:rPr>
            </w:pPr>
            <w:r w:rsidRPr="008460C7">
              <w:rPr>
                <w:rFonts w:ascii="Arial" w:hAnsi="Arial"/>
                <w:sz w:val="20"/>
                <w:szCs w:val="20"/>
              </w:rPr>
              <w:t xml:space="preserve">Servir como organismo de coordinación entre la gerencia </w:t>
            </w:r>
            <w:r w:rsidR="00FA23ED" w:rsidRPr="008460C7">
              <w:rPr>
                <w:rFonts w:ascii="Arial" w:hAnsi="Arial"/>
                <w:sz w:val="20"/>
                <w:szCs w:val="20"/>
              </w:rPr>
              <w:t>general y</w:t>
            </w:r>
            <w:r w:rsidRPr="008460C7">
              <w:rPr>
                <w:rFonts w:ascii="Arial" w:hAnsi="Arial"/>
                <w:sz w:val="20"/>
                <w:szCs w:val="20"/>
              </w:rPr>
              <w:t xml:space="preserve"> los trabajadores en la solución de los problemas relativos a la seguridad y salud en el trabajo. </w:t>
            </w:r>
          </w:p>
          <w:p w14:paraId="41275C68" w14:textId="437C20C6" w:rsidR="00D35FE6" w:rsidRPr="00DA0580" w:rsidRDefault="00984797" w:rsidP="00A441CF">
            <w:pPr>
              <w:numPr>
                <w:ilvl w:val="0"/>
                <w:numId w:val="27"/>
              </w:numPr>
              <w:spacing w:line="276" w:lineRule="auto"/>
              <w:ind w:left="329" w:hanging="283"/>
              <w:jc w:val="both"/>
              <w:rPr>
                <w:rFonts w:ascii="Arial" w:eastAsia="Symbol" w:hAnsi="Arial"/>
                <w:color w:val="000000"/>
                <w:sz w:val="20"/>
                <w:szCs w:val="20"/>
                <w:lang w:eastAsia="es-CO"/>
              </w:rPr>
            </w:pPr>
            <w:r w:rsidRPr="008460C7">
              <w:rPr>
                <w:rFonts w:ascii="Arial" w:hAnsi="Arial"/>
                <w:sz w:val="20"/>
                <w:szCs w:val="20"/>
              </w:rPr>
              <w:lastRenderedPageBreak/>
              <w:t>Analizar periódicamente los informes sobre accidentalidad, ausentismo y enfermedades profesionales con el fin de revisar y redefinir los planes de acción acordes con la problemática.</w:t>
            </w:r>
          </w:p>
        </w:tc>
      </w:tr>
      <w:tr w:rsidR="00D35FE6" w:rsidRPr="00DA0580" w14:paraId="46A5E2ED" w14:textId="77777777" w:rsidTr="00967C6D">
        <w:trPr>
          <w:trHeight w:val="60"/>
        </w:trPr>
        <w:tc>
          <w:tcPr>
            <w:tcW w:w="1922" w:type="dxa"/>
            <w:tcBorders>
              <w:top w:val="single" w:sz="4" w:space="0" w:color="auto"/>
              <w:left w:val="single" w:sz="8" w:space="0" w:color="auto"/>
              <w:bottom w:val="single" w:sz="4" w:space="0" w:color="auto"/>
              <w:right w:val="single" w:sz="8" w:space="0" w:color="auto"/>
            </w:tcBorders>
            <w:vAlign w:val="center"/>
          </w:tcPr>
          <w:p w14:paraId="05E62A09" w14:textId="77777777" w:rsidR="00D35FE6" w:rsidRPr="00DA0580" w:rsidRDefault="00D35FE6" w:rsidP="00967C6D">
            <w:pPr>
              <w:jc w:val="center"/>
              <w:rPr>
                <w:rFonts w:ascii="Arial" w:hAnsi="Arial"/>
                <w:color w:val="000000"/>
                <w:sz w:val="20"/>
                <w:szCs w:val="20"/>
                <w:lang w:eastAsia="es-CO"/>
              </w:rPr>
            </w:pPr>
            <w:r w:rsidRPr="00DA0580">
              <w:rPr>
                <w:rFonts w:ascii="Arial" w:hAnsi="Arial"/>
                <w:color w:val="000000"/>
                <w:sz w:val="20"/>
                <w:szCs w:val="20"/>
                <w:lang w:eastAsia="es-CO"/>
              </w:rPr>
              <w:lastRenderedPageBreak/>
              <w:t>Comité de convivencia laboral</w:t>
            </w:r>
          </w:p>
        </w:tc>
        <w:tc>
          <w:tcPr>
            <w:tcW w:w="6983" w:type="dxa"/>
            <w:tcBorders>
              <w:top w:val="single" w:sz="4" w:space="0" w:color="auto"/>
              <w:left w:val="nil"/>
              <w:bottom w:val="single" w:sz="4" w:space="0" w:color="auto"/>
              <w:right w:val="single" w:sz="8" w:space="0" w:color="auto"/>
            </w:tcBorders>
            <w:vAlign w:val="center"/>
          </w:tcPr>
          <w:p w14:paraId="335DBFD3" w14:textId="77777777" w:rsidR="00FA23ED" w:rsidRPr="00DA0580" w:rsidRDefault="00FA23ED" w:rsidP="00A441CF">
            <w:pPr>
              <w:numPr>
                <w:ilvl w:val="0"/>
                <w:numId w:val="27"/>
              </w:numPr>
              <w:ind w:left="329" w:hanging="283"/>
              <w:jc w:val="both"/>
              <w:rPr>
                <w:rFonts w:ascii="Arial" w:eastAsia="Symbol" w:hAnsi="Arial"/>
                <w:color w:val="000000"/>
                <w:sz w:val="20"/>
                <w:szCs w:val="20"/>
                <w:lang w:eastAsia="es-CO"/>
              </w:rPr>
            </w:pPr>
            <w:r w:rsidRPr="00DA0580">
              <w:rPr>
                <w:rFonts w:ascii="Arial" w:eastAsia="Symbol" w:hAnsi="Arial"/>
                <w:color w:val="000000"/>
                <w:sz w:val="20"/>
                <w:szCs w:val="20"/>
                <w:lang w:eastAsia="es-CO"/>
              </w:rPr>
              <w:t>Recibir y dar trámite a las quejas presentadas por los trabajadores que describen situaciones donde pueden constituir con sus respectivas pruebas.</w:t>
            </w:r>
          </w:p>
          <w:p w14:paraId="2E94E1C9" w14:textId="77777777" w:rsidR="00FA23ED" w:rsidRPr="00DA0580" w:rsidRDefault="00FA23ED" w:rsidP="00A441CF">
            <w:pPr>
              <w:numPr>
                <w:ilvl w:val="0"/>
                <w:numId w:val="27"/>
              </w:numPr>
              <w:ind w:left="329" w:hanging="283"/>
              <w:jc w:val="both"/>
              <w:rPr>
                <w:rFonts w:ascii="Arial" w:eastAsia="Symbol" w:hAnsi="Arial"/>
                <w:color w:val="000000"/>
                <w:sz w:val="20"/>
                <w:szCs w:val="20"/>
                <w:lang w:eastAsia="es-CO"/>
              </w:rPr>
            </w:pPr>
            <w:r w:rsidRPr="00DA0580">
              <w:rPr>
                <w:rFonts w:ascii="Arial" w:eastAsia="Symbol" w:hAnsi="Arial"/>
                <w:color w:val="000000"/>
                <w:sz w:val="20"/>
                <w:szCs w:val="20"/>
                <w:lang w:eastAsia="es-CO"/>
              </w:rPr>
              <w:t>Escuchar a las partes involucradas sobre los hechos que dieron lugar a la queja.</w:t>
            </w:r>
          </w:p>
          <w:p w14:paraId="20A6B796" w14:textId="77777777" w:rsidR="00FA23ED" w:rsidRPr="00DA0580" w:rsidRDefault="00FA23ED" w:rsidP="00A441CF">
            <w:pPr>
              <w:numPr>
                <w:ilvl w:val="0"/>
                <w:numId w:val="27"/>
              </w:numPr>
              <w:ind w:left="329" w:hanging="283"/>
              <w:jc w:val="both"/>
              <w:rPr>
                <w:rFonts w:ascii="Arial" w:eastAsia="Symbol" w:hAnsi="Arial"/>
                <w:color w:val="000000"/>
                <w:sz w:val="20"/>
                <w:szCs w:val="20"/>
                <w:lang w:eastAsia="es-CO"/>
              </w:rPr>
            </w:pPr>
            <w:r w:rsidRPr="00DA0580">
              <w:rPr>
                <w:rFonts w:ascii="Arial" w:eastAsia="Symbol" w:hAnsi="Arial"/>
                <w:color w:val="000000"/>
                <w:sz w:val="20"/>
                <w:szCs w:val="20"/>
                <w:lang w:eastAsia="es-CO"/>
              </w:rPr>
              <w:t>Formular planes de mejora, para constituir, renovar y promover la convivencia laboral, garantizando el principio de la confiabilidad.</w:t>
            </w:r>
          </w:p>
          <w:p w14:paraId="36DDA79F" w14:textId="77777777" w:rsidR="00FA23ED" w:rsidRPr="00DA0580" w:rsidRDefault="00FA23ED" w:rsidP="00A441CF">
            <w:pPr>
              <w:numPr>
                <w:ilvl w:val="0"/>
                <w:numId w:val="27"/>
              </w:numPr>
              <w:ind w:left="329" w:hanging="283"/>
              <w:jc w:val="both"/>
              <w:rPr>
                <w:rFonts w:ascii="Arial" w:eastAsia="Symbol" w:hAnsi="Arial"/>
                <w:color w:val="000000"/>
                <w:sz w:val="20"/>
                <w:szCs w:val="20"/>
                <w:lang w:eastAsia="es-CO"/>
              </w:rPr>
            </w:pPr>
            <w:r w:rsidRPr="00DA0580">
              <w:rPr>
                <w:rFonts w:ascii="Arial" w:eastAsia="Symbol" w:hAnsi="Arial"/>
                <w:color w:val="000000"/>
                <w:sz w:val="20"/>
                <w:szCs w:val="20"/>
                <w:lang w:eastAsia="es-CO"/>
              </w:rPr>
              <w:t>Realizar seguimiento a los planes de acción sobre las partes involucradas en las quejas verificando su cumplimiento.</w:t>
            </w:r>
          </w:p>
          <w:p w14:paraId="70744617" w14:textId="77777777" w:rsidR="00FA23ED" w:rsidRPr="00DA0580" w:rsidRDefault="00FA23ED" w:rsidP="00A441CF">
            <w:pPr>
              <w:numPr>
                <w:ilvl w:val="0"/>
                <w:numId w:val="27"/>
              </w:numPr>
              <w:ind w:left="329" w:hanging="283"/>
              <w:jc w:val="both"/>
              <w:rPr>
                <w:rFonts w:ascii="Arial" w:eastAsia="Symbol" w:hAnsi="Arial"/>
                <w:color w:val="000000"/>
                <w:sz w:val="20"/>
                <w:szCs w:val="20"/>
                <w:lang w:eastAsia="es-CO"/>
              </w:rPr>
            </w:pPr>
            <w:r w:rsidRPr="00DA0580">
              <w:rPr>
                <w:rFonts w:ascii="Arial" w:eastAsia="Symbol" w:hAnsi="Arial"/>
                <w:color w:val="000000"/>
                <w:sz w:val="20"/>
                <w:szCs w:val="20"/>
                <w:lang w:eastAsia="es-CO"/>
              </w:rPr>
              <w:t>Presentar a la alta dirección, planes y desarrollo de las medidas preventivas y correctivas</w:t>
            </w:r>
          </w:p>
          <w:p w14:paraId="545E7471" w14:textId="37B1DD90" w:rsidR="00D35FE6" w:rsidRPr="00DA0580" w:rsidRDefault="00FA23ED" w:rsidP="00A441CF">
            <w:pPr>
              <w:numPr>
                <w:ilvl w:val="0"/>
                <w:numId w:val="27"/>
              </w:numPr>
              <w:ind w:left="329" w:hanging="283"/>
              <w:jc w:val="both"/>
              <w:rPr>
                <w:rFonts w:ascii="Arial" w:eastAsia="Symbol" w:hAnsi="Arial"/>
                <w:color w:val="000000"/>
                <w:sz w:val="20"/>
                <w:szCs w:val="20"/>
                <w:lang w:eastAsia="es-CO"/>
              </w:rPr>
            </w:pPr>
            <w:r w:rsidRPr="00DA0580">
              <w:rPr>
                <w:rFonts w:ascii="Arial" w:eastAsia="Symbol" w:hAnsi="Arial"/>
                <w:color w:val="000000"/>
                <w:sz w:val="20"/>
                <w:szCs w:val="20"/>
                <w:lang w:eastAsia="es-CO"/>
              </w:rPr>
              <w:t>Elaborar informes trimestrales sobre la gestión del comité incluyendo estadísticas seguimiento a las acciones emprendidas.</w:t>
            </w:r>
          </w:p>
        </w:tc>
      </w:tr>
      <w:tr w:rsidR="00D35FE6" w:rsidRPr="00DA0580" w14:paraId="68C6F186" w14:textId="77777777" w:rsidTr="00967C6D">
        <w:trPr>
          <w:trHeight w:val="60"/>
        </w:trPr>
        <w:tc>
          <w:tcPr>
            <w:tcW w:w="1922" w:type="dxa"/>
            <w:tcBorders>
              <w:top w:val="nil"/>
              <w:left w:val="single" w:sz="8" w:space="0" w:color="auto"/>
              <w:bottom w:val="single" w:sz="4" w:space="0" w:color="auto"/>
              <w:right w:val="single" w:sz="8" w:space="0" w:color="auto"/>
            </w:tcBorders>
            <w:vAlign w:val="center"/>
          </w:tcPr>
          <w:p w14:paraId="64FF69B3" w14:textId="7D866D97" w:rsidR="00D35FE6" w:rsidRPr="00DA0580" w:rsidRDefault="00D35FE6" w:rsidP="00967C6D">
            <w:pPr>
              <w:jc w:val="center"/>
              <w:rPr>
                <w:rFonts w:ascii="Arial" w:hAnsi="Arial"/>
                <w:color w:val="000000"/>
                <w:sz w:val="20"/>
                <w:szCs w:val="20"/>
                <w:lang w:eastAsia="es-CO"/>
              </w:rPr>
            </w:pPr>
            <w:r w:rsidRPr="00DA0580">
              <w:rPr>
                <w:rFonts w:ascii="Arial" w:hAnsi="Arial"/>
                <w:color w:val="000000"/>
                <w:sz w:val="20"/>
                <w:szCs w:val="20"/>
                <w:lang w:eastAsia="es-CO"/>
              </w:rPr>
              <w:t xml:space="preserve">Comité </w:t>
            </w:r>
            <w:r w:rsidR="00DA0580" w:rsidRPr="00DA0580">
              <w:rPr>
                <w:rFonts w:ascii="Arial" w:hAnsi="Arial"/>
                <w:color w:val="000000"/>
                <w:sz w:val="20"/>
                <w:szCs w:val="20"/>
                <w:lang w:eastAsia="es-CO"/>
              </w:rPr>
              <w:t>Técnico Agricola</w:t>
            </w:r>
          </w:p>
        </w:tc>
        <w:tc>
          <w:tcPr>
            <w:tcW w:w="6983" w:type="dxa"/>
            <w:tcBorders>
              <w:top w:val="single" w:sz="4" w:space="0" w:color="auto"/>
              <w:left w:val="nil"/>
              <w:bottom w:val="single" w:sz="4" w:space="0" w:color="auto"/>
              <w:right w:val="single" w:sz="8" w:space="0" w:color="auto"/>
            </w:tcBorders>
            <w:vAlign w:val="center"/>
          </w:tcPr>
          <w:p w14:paraId="4E09AEE0" w14:textId="77777777" w:rsidR="00CA5E34" w:rsidRPr="00CA5E34" w:rsidRDefault="00CA5E34" w:rsidP="00A441CF">
            <w:pPr>
              <w:pStyle w:val="Prrafodelista"/>
              <w:numPr>
                <w:ilvl w:val="0"/>
                <w:numId w:val="27"/>
              </w:numPr>
              <w:spacing w:line="276" w:lineRule="auto"/>
              <w:ind w:left="329" w:hanging="283"/>
              <w:jc w:val="both"/>
              <w:rPr>
                <w:rFonts w:ascii="Arial" w:eastAsia="Symbol" w:hAnsi="Arial"/>
                <w:color w:val="000000"/>
                <w:sz w:val="20"/>
                <w:szCs w:val="20"/>
                <w:lang w:eastAsia="es-CO"/>
              </w:rPr>
            </w:pPr>
            <w:r w:rsidRPr="00CA5E34">
              <w:rPr>
                <w:rFonts w:ascii="Arial" w:eastAsia="Symbol" w:hAnsi="Arial"/>
                <w:color w:val="000000"/>
                <w:sz w:val="20"/>
                <w:szCs w:val="20"/>
                <w:lang w:eastAsia="es-CO"/>
              </w:rPr>
              <w:t>Analizar constantemente situaciones internas y externas de las diferentes áreas agrícolas que comprometan las actividades operacionales agrícolas.</w:t>
            </w:r>
          </w:p>
          <w:p w14:paraId="6486B7D7" w14:textId="77777777" w:rsidR="00CA5E34" w:rsidRPr="00CA5E34" w:rsidRDefault="00CA5E34" w:rsidP="00A441CF">
            <w:pPr>
              <w:pStyle w:val="Prrafodelista"/>
              <w:numPr>
                <w:ilvl w:val="0"/>
                <w:numId w:val="27"/>
              </w:numPr>
              <w:spacing w:line="276" w:lineRule="auto"/>
              <w:ind w:left="329" w:hanging="283"/>
              <w:jc w:val="both"/>
              <w:rPr>
                <w:rFonts w:ascii="Arial" w:eastAsia="Symbol" w:hAnsi="Arial"/>
                <w:color w:val="000000"/>
                <w:sz w:val="20"/>
                <w:szCs w:val="20"/>
                <w:lang w:eastAsia="es-CO"/>
              </w:rPr>
            </w:pPr>
            <w:r w:rsidRPr="00CA5E34">
              <w:rPr>
                <w:rFonts w:ascii="Arial" w:eastAsia="Symbol" w:hAnsi="Arial"/>
                <w:color w:val="000000"/>
                <w:sz w:val="20"/>
                <w:szCs w:val="20"/>
                <w:lang w:eastAsia="es-CO"/>
              </w:rPr>
              <w:t xml:space="preserve">Evaluar el cumplimiento del presupuesto de producción por medio de indicadores de producción. </w:t>
            </w:r>
          </w:p>
          <w:p w14:paraId="1F47A599" w14:textId="77777777" w:rsidR="00CA5E34" w:rsidRPr="00CA5E34" w:rsidRDefault="00CA5E34" w:rsidP="00A441CF">
            <w:pPr>
              <w:pStyle w:val="Prrafodelista"/>
              <w:numPr>
                <w:ilvl w:val="0"/>
                <w:numId w:val="27"/>
              </w:numPr>
              <w:spacing w:line="276" w:lineRule="auto"/>
              <w:ind w:left="329" w:hanging="283"/>
              <w:jc w:val="both"/>
              <w:rPr>
                <w:rFonts w:ascii="Arial" w:eastAsia="Symbol" w:hAnsi="Arial"/>
                <w:color w:val="000000"/>
                <w:sz w:val="20"/>
                <w:szCs w:val="20"/>
                <w:lang w:eastAsia="es-CO"/>
              </w:rPr>
            </w:pPr>
            <w:r w:rsidRPr="00CA5E34">
              <w:rPr>
                <w:rFonts w:ascii="Arial" w:eastAsia="Symbol" w:hAnsi="Arial"/>
                <w:color w:val="000000"/>
                <w:sz w:val="20"/>
                <w:szCs w:val="20"/>
                <w:lang w:eastAsia="es-CO"/>
              </w:rPr>
              <w:t>Realizar el seguimiento mensual al cumplimiento de la producción agrícola por área.</w:t>
            </w:r>
          </w:p>
          <w:p w14:paraId="1AA8A70A" w14:textId="77777777" w:rsidR="00CA5E34" w:rsidRPr="00CA5E34" w:rsidRDefault="00CA5E34" w:rsidP="00A441CF">
            <w:pPr>
              <w:pStyle w:val="Prrafodelista"/>
              <w:numPr>
                <w:ilvl w:val="0"/>
                <w:numId w:val="27"/>
              </w:numPr>
              <w:spacing w:line="276" w:lineRule="auto"/>
              <w:ind w:left="329" w:hanging="283"/>
              <w:jc w:val="both"/>
              <w:rPr>
                <w:rFonts w:ascii="Arial" w:eastAsia="Symbol" w:hAnsi="Arial"/>
                <w:color w:val="000000"/>
                <w:sz w:val="20"/>
                <w:szCs w:val="20"/>
                <w:lang w:eastAsia="es-CO"/>
              </w:rPr>
            </w:pPr>
            <w:r w:rsidRPr="00CA5E34">
              <w:rPr>
                <w:rFonts w:ascii="Arial" w:eastAsia="Symbol" w:hAnsi="Arial"/>
                <w:color w:val="000000"/>
                <w:sz w:val="20"/>
                <w:szCs w:val="20"/>
                <w:lang w:eastAsia="es-CO"/>
              </w:rPr>
              <w:t xml:space="preserve">Realizar seguimiento a los controles, planes de contingencia y medidas adoptados para mitigar los riesgos operacionales agrícolas. </w:t>
            </w:r>
          </w:p>
          <w:p w14:paraId="531CF6E9" w14:textId="77777777" w:rsidR="00CA5E34" w:rsidRPr="00CA5E34" w:rsidRDefault="00CA5E34" w:rsidP="00A441CF">
            <w:pPr>
              <w:pStyle w:val="Prrafodelista"/>
              <w:numPr>
                <w:ilvl w:val="0"/>
                <w:numId w:val="27"/>
              </w:numPr>
              <w:spacing w:line="276" w:lineRule="auto"/>
              <w:ind w:left="329" w:hanging="283"/>
              <w:jc w:val="both"/>
              <w:rPr>
                <w:rFonts w:ascii="Arial" w:eastAsia="Symbol" w:hAnsi="Arial"/>
                <w:color w:val="000000"/>
                <w:sz w:val="20"/>
                <w:szCs w:val="20"/>
                <w:lang w:eastAsia="es-CO"/>
              </w:rPr>
            </w:pPr>
            <w:r w:rsidRPr="00CA5E34">
              <w:rPr>
                <w:rFonts w:ascii="Arial" w:eastAsia="Symbol" w:hAnsi="Arial"/>
                <w:color w:val="000000"/>
                <w:sz w:val="20"/>
                <w:szCs w:val="20"/>
                <w:lang w:eastAsia="es-CO"/>
              </w:rPr>
              <w:t xml:space="preserve">Revisar los hallazgos derivados de auditorías internas o externas y propender a sus debidos planes de acción. </w:t>
            </w:r>
          </w:p>
          <w:p w14:paraId="0D0A8CC4" w14:textId="4BDE6DBB" w:rsidR="00D35FE6" w:rsidRPr="00CA5E34" w:rsidRDefault="00CA5E34" w:rsidP="00A441CF">
            <w:pPr>
              <w:pStyle w:val="Prrafodelista"/>
              <w:numPr>
                <w:ilvl w:val="0"/>
                <w:numId w:val="27"/>
              </w:numPr>
              <w:spacing w:line="276" w:lineRule="auto"/>
              <w:ind w:left="329" w:hanging="283"/>
              <w:jc w:val="both"/>
            </w:pPr>
            <w:r w:rsidRPr="00CA5E34">
              <w:rPr>
                <w:rFonts w:ascii="Arial" w:eastAsia="Symbol" w:hAnsi="Arial"/>
                <w:color w:val="000000"/>
                <w:sz w:val="20"/>
                <w:szCs w:val="20"/>
                <w:lang w:eastAsia="es-CO"/>
              </w:rPr>
              <w:t>Realizar seguimiento a los compromisos establecidos en actas anteriores.</w:t>
            </w:r>
            <w:r>
              <w:t xml:space="preserve"> </w:t>
            </w:r>
          </w:p>
        </w:tc>
      </w:tr>
      <w:tr w:rsidR="00D35FE6" w:rsidRPr="00DA0580" w14:paraId="548E452E" w14:textId="77777777" w:rsidTr="00967C6D">
        <w:trPr>
          <w:trHeight w:val="274"/>
        </w:trPr>
        <w:tc>
          <w:tcPr>
            <w:tcW w:w="1922" w:type="dxa"/>
            <w:tcBorders>
              <w:top w:val="nil"/>
              <w:left w:val="single" w:sz="8" w:space="0" w:color="auto"/>
              <w:bottom w:val="single" w:sz="8" w:space="0" w:color="auto"/>
              <w:right w:val="single" w:sz="8" w:space="0" w:color="auto"/>
            </w:tcBorders>
            <w:vAlign w:val="center"/>
            <w:hideMark/>
          </w:tcPr>
          <w:p w14:paraId="2A61A092" w14:textId="77777777" w:rsidR="00D35FE6" w:rsidRPr="00DA0580" w:rsidRDefault="00D35FE6" w:rsidP="00967C6D">
            <w:pPr>
              <w:jc w:val="center"/>
              <w:rPr>
                <w:rFonts w:ascii="Arial" w:hAnsi="Arial"/>
                <w:color w:val="000000"/>
                <w:sz w:val="20"/>
                <w:szCs w:val="20"/>
                <w:lang w:eastAsia="es-CO"/>
              </w:rPr>
            </w:pPr>
            <w:r w:rsidRPr="00DA0580">
              <w:rPr>
                <w:rFonts w:ascii="Arial" w:hAnsi="Arial"/>
                <w:color w:val="000000"/>
                <w:sz w:val="20"/>
                <w:szCs w:val="20"/>
                <w:lang w:eastAsia="es-CO"/>
              </w:rPr>
              <w:t>Compras</w:t>
            </w:r>
          </w:p>
        </w:tc>
        <w:tc>
          <w:tcPr>
            <w:tcW w:w="6983" w:type="dxa"/>
            <w:tcBorders>
              <w:top w:val="nil"/>
              <w:left w:val="nil"/>
              <w:bottom w:val="single" w:sz="8" w:space="0" w:color="auto"/>
              <w:right w:val="single" w:sz="8" w:space="0" w:color="auto"/>
            </w:tcBorders>
            <w:vAlign w:val="center"/>
            <w:hideMark/>
          </w:tcPr>
          <w:p w14:paraId="7E59C2AC" w14:textId="79C711CA" w:rsidR="00D35FE6" w:rsidRPr="00DA0580" w:rsidRDefault="00D35FE6" w:rsidP="00A441CF">
            <w:pPr>
              <w:numPr>
                <w:ilvl w:val="0"/>
                <w:numId w:val="27"/>
              </w:numPr>
              <w:ind w:left="329" w:hanging="283"/>
              <w:jc w:val="both"/>
              <w:rPr>
                <w:rFonts w:ascii="Arial" w:hAnsi="Arial"/>
                <w:color w:val="000000"/>
                <w:sz w:val="20"/>
                <w:szCs w:val="20"/>
                <w:lang w:eastAsia="es-CO"/>
              </w:rPr>
            </w:pPr>
            <w:r w:rsidRPr="00DA0580">
              <w:rPr>
                <w:rFonts w:ascii="Arial" w:eastAsia="Symbol" w:hAnsi="Arial"/>
                <w:color w:val="000000"/>
                <w:sz w:val="20"/>
                <w:szCs w:val="20"/>
                <w:lang w:eastAsia="es-CO"/>
              </w:rPr>
              <w:t xml:space="preserve">Aprobar compras cuando supere </w:t>
            </w:r>
            <w:proofErr w:type="gramStart"/>
            <w:r w:rsidRPr="00DA0580">
              <w:rPr>
                <w:rFonts w:ascii="Arial" w:eastAsia="Symbol" w:hAnsi="Arial"/>
                <w:color w:val="000000"/>
                <w:sz w:val="20"/>
                <w:szCs w:val="20"/>
                <w:lang w:eastAsia="es-CO"/>
              </w:rPr>
              <w:t>los  85</w:t>
            </w:r>
            <w:proofErr w:type="gramEnd"/>
            <w:r w:rsidRPr="00DA0580">
              <w:rPr>
                <w:rFonts w:ascii="Arial" w:eastAsia="Symbol" w:hAnsi="Arial"/>
                <w:color w:val="000000"/>
                <w:sz w:val="20"/>
                <w:szCs w:val="20"/>
                <w:lang w:eastAsia="es-CO"/>
              </w:rPr>
              <w:t xml:space="preserve"> SMMLV</w:t>
            </w:r>
          </w:p>
        </w:tc>
      </w:tr>
      <w:tr w:rsidR="00D35FE6" w:rsidRPr="00DA0580" w14:paraId="580C18AD" w14:textId="77777777" w:rsidTr="00967C6D">
        <w:trPr>
          <w:trHeight w:val="538"/>
        </w:trPr>
        <w:tc>
          <w:tcPr>
            <w:tcW w:w="1922" w:type="dxa"/>
            <w:tcBorders>
              <w:top w:val="single" w:sz="4" w:space="0" w:color="auto"/>
              <w:left w:val="single" w:sz="8" w:space="0" w:color="auto"/>
              <w:bottom w:val="single" w:sz="4" w:space="0" w:color="auto"/>
              <w:right w:val="single" w:sz="8" w:space="0" w:color="auto"/>
            </w:tcBorders>
            <w:vAlign w:val="center"/>
          </w:tcPr>
          <w:p w14:paraId="19077BE5" w14:textId="73D594C4" w:rsidR="00D35FE6" w:rsidRPr="00DA0580" w:rsidRDefault="00B00ABE" w:rsidP="00967C6D">
            <w:pPr>
              <w:jc w:val="center"/>
              <w:rPr>
                <w:rFonts w:ascii="Arial" w:hAnsi="Arial"/>
                <w:color w:val="000000"/>
                <w:sz w:val="20"/>
                <w:szCs w:val="20"/>
                <w:lang w:eastAsia="es-CO"/>
              </w:rPr>
            </w:pPr>
            <w:r w:rsidRPr="00DA0580">
              <w:rPr>
                <w:rFonts w:ascii="Arial" w:hAnsi="Arial"/>
                <w:color w:val="000000"/>
                <w:sz w:val="20"/>
                <w:szCs w:val="20"/>
                <w:lang w:eastAsia="es-CO"/>
              </w:rPr>
              <w:t>Ética</w:t>
            </w:r>
          </w:p>
        </w:tc>
        <w:tc>
          <w:tcPr>
            <w:tcW w:w="6983" w:type="dxa"/>
            <w:tcBorders>
              <w:top w:val="single" w:sz="4" w:space="0" w:color="auto"/>
              <w:left w:val="nil"/>
              <w:bottom w:val="single" w:sz="4" w:space="0" w:color="auto"/>
              <w:right w:val="single" w:sz="8" w:space="0" w:color="auto"/>
            </w:tcBorders>
            <w:vAlign w:val="center"/>
          </w:tcPr>
          <w:p w14:paraId="6DCF67F0" w14:textId="6AA8D9C8" w:rsidR="00DA0580" w:rsidRPr="00DA0580" w:rsidRDefault="00DA0580" w:rsidP="00A441CF">
            <w:pPr>
              <w:pStyle w:val="Prrafodelista"/>
              <w:numPr>
                <w:ilvl w:val="0"/>
                <w:numId w:val="27"/>
              </w:numPr>
              <w:spacing w:line="276" w:lineRule="auto"/>
              <w:ind w:left="329" w:hanging="283"/>
              <w:jc w:val="both"/>
              <w:rPr>
                <w:rFonts w:ascii="Arial" w:hAnsi="Arial"/>
                <w:sz w:val="20"/>
                <w:szCs w:val="20"/>
                <w:lang w:val="es-ES"/>
              </w:rPr>
            </w:pPr>
            <w:r w:rsidRPr="00DA0580">
              <w:rPr>
                <w:rFonts w:ascii="Arial" w:hAnsi="Arial"/>
                <w:sz w:val="20"/>
                <w:szCs w:val="20"/>
              </w:rPr>
              <w:t xml:space="preserve">El Comité de Ética es responsable de determinar las acciones correctivas, preventivas o disciplinarias que resulten de los procesos de investigación </w:t>
            </w:r>
            <w:r w:rsidRPr="00DA0580">
              <w:rPr>
                <w:rFonts w:ascii="Arial" w:hAnsi="Arial"/>
                <w:sz w:val="20"/>
                <w:szCs w:val="20"/>
                <w:lang w:val="es-ES"/>
              </w:rPr>
              <w:t>realizados por el Director de Auditoria.</w:t>
            </w:r>
          </w:p>
          <w:p w14:paraId="48D35F78" w14:textId="77777777" w:rsidR="00DA0580" w:rsidRPr="00DA0580" w:rsidRDefault="00DA0580" w:rsidP="00A441CF">
            <w:pPr>
              <w:pStyle w:val="Prrafodelista"/>
              <w:numPr>
                <w:ilvl w:val="0"/>
                <w:numId w:val="27"/>
              </w:numPr>
              <w:spacing w:line="276" w:lineRule="auto"/>
              <w:ind w:left="329" w:hanging="283"/>
              <w:jc w:val="both"/>
              <w:rPr>
                <w:rFonts w:ascii="Arial" w:hAnsi="Arial"/>
                <w:sz w:val="20"/>
                <w:szCs w:val="20"/>
              </w:rPr>
            </w:pPr>
            <w:r w:rsidRPr="00DA0580">
              <w:rPr>
                <w:rFonts w:ascii="Arial" w:hAnsi="Arial"/>
                <w:sz w:val="20"/>
                <w:szCs w:val="20"/>
              </w:rPr>
              <w:t>Registrar en la base de datos Repositorio de Información de Corrupción información de las denuncias reportadas por auditoría interna, las acciones tomadas y la responsabilidad de llevar un control estadístico de los eventos de fraude y corrupción reportados y gestionados.</w:t>
            </w:r>
          </w:p>
          <w:p w14:paraId="70024D0B" w14:textId="77777777" w:rsidR="00DA0580" w:rsidRPr="00DA0580" w:rsidRDefault="00DA0580" w:rsidP="00A441CF">
            <w:pPr>
              <w:pStyle w:val="Prrafodelista"/>
              <w:numPr>
                <w:ilvl w:val="0"/>
                <w:numId w:val="27"/>
              </w:numPr>
              <w:spacing w:line="276" w:lineRule="auto"/>
              <w:ind w:left="329" w:hanging="283"/>
              <w:jc w:val="both"/>
              <w:rPr>
                <w:rFonts w:ascii="Arial" w:hAnsi="Arial"/>
                <w:sz w:val="20"/>
                <w:szCs w:val="20"/>
              </w:rPr>
            </w:pPr>
            <w:r w:rsidRPr="00DA0580">
              <w:rPr>
                <w:rFonts w:ascii="Arial" w:hAnsi="Arial"/>
                <w:sz w:val="20"/>
                <w:szCs w:val="20"/>
              </w:rPr>
              <w:t>Velar por el cumplimiento de la política Anticorrupción y proponer la actualización de su contenido para ajustarlo a los cambios que se produzcan en la empresa, el mercado, la sociedad y la legislación cuando se requiera.</w:t>
            </w:r>
          </w:p>
          <w:p w14:paraId="23527FA8" w14:textId="77777777" w:rsidR="00DA0580" w:rsidRPr="00DA0580" w:rsidRDefault="00DA0580" w:rsidP="00A441CF">
            <w:pPr>
              <w:pStyle w:val="Prrafodelista"/>
              <w:numPr>
                <w:ilvl w:val="0"/>
                <w:numId w:val="27"/>
              </w:numPr>
              <w:spacing w:line="276" w:lineRule="auto"/>
              <w:ind w:left="329" w:hanging="283"/>
              <w:jc w:val="both"/>
              <w:rPr>
                <w:rFonts w:ascii="Arial" w:hAnsi="Arial"/>
                <w:sz w:val="20"/>
                <w:szCs w:val="20"/>
              </w:rPr>
            </w:pPr>
            <w:r w:rsidRPr="00DA0580">
              <w:rPr>
                <w:rFonts w:ascii="Arial" w:hAnsi="Arial"/>
                <w:sz w:val="20"/>
                <w:szCs w:val="20"/>
              </w:rPr>
              <w:t>Analizar y resolver las denuncias por incumplimiento de la política Anticorrupción</w:t>
            </w:r>
          </w:p>
          <w:p w14:paraId="2EF80FCC" w14:textId="77777777" w:rsidR="00DA0580" w:rsidRPr="00DA0580" w:rsidRDefault="00DA0580" w:rsidP="00A441CF">
            <w:pPr>
              <w:pStyle w:val="Prrafodelista"/>
              <w:numPr>
                <w:ilvl w:val="0"/>
                <w:numId w:val="27"/>
              </w:numPr>
              <w:spacing w:line="276" w:lineRule="auto"/>
              <w:ind w:left="329" w:hanging="283"/>
              <w:jc w:val="both"/>
              <w:rPr>
                <w:rFonts w:ascii="Arial" w:hAnsi="Arial"/>
                <w:sz w:val="20"/>
                <w:szCs w:val="20"/>
              </w:rPr>
            </w:pPr>
            <w:r w:rsidRPr="00DA0580">
              <w:rPr>
                <w:rFonts w:ascii="Arial" w:hAnsi="Arial"/>
                <w:sz w:val="20"/>
                <w:szCs w:val="20"/>
              </w:rPr>
              <w:t>Rendir informes de actividades solicitados por la Gerencia General.</w:t>
            </w:r>
          </w:p>
          <w:p w14:paraId="7D82CEAF" w14:textId="77777777" w:rsidR="00DA0580" w:rsidRPr="00DA0580" w:rsidRDefault="00DA0580" w:rsidP="00A441CF">
            <w:pPr>
              <w:pStyle w:val="Prrafodelista"/>
              <w:numPr>
                <w:ilvl w:val="0"/>
                <w:numId w:val="27"/>
              </w:numPr>
              <w:spacing w:line="276" w:lineRule="auto"/>
              <w:ind w:left="329" w:hanging="283"/>
              <w:jc w:val="both"/>
              <w:rPr>
                <w:rFonts w:ascii="Arial" w:hAnsi="Arial"/>
                <w:sz w:val="20"/>
                <w:szCs w:val="20"/>
              </w:rPr>
            </w:pPr>
            <w:r w:rsidRPr="00DA0580">
              <w:rPr>
                <w:rFonts w:ascii="Arial" w:hAnsi="Arial"/>
                <w:sz w:val="20"/>
                <w:szCs w:val="20"/>
              </w:rPr>
              <w:lastRenderedPageBreak/>
              <w:t>Los miembros del comité son los responsables de dar cumplimiento a este procedimiento.</w:t>
            </w:r>
          </w:p>
          <w:p w14:paraId="30FF9536" w14:textId="44C3B3E9" w:rsidR="00D35FE6" w:rsidRPr="00772B5E" w:rsidRDefault="00DA0580" w:rsidP="00A441CF">
            <w:pPr>
              <w:pStyle w:val="Prrafodelista"/>
              <w:numPr>
                <w:ilvl w:val="0"/>
                <w:numId w:val="27"/>
              </w:numPr>
              <w:spacing w:line="276" w:lineRule="auto"/>
              <w:ind w:left="329" w:hanging="283"/>
              <w:jc w:val="both"/>
              <w:rPr>
                <w:rFonts w:ascii="Arial" w:hAnsi="Arial"/>
                <w:sz w:val="20"/>
                <w:szCs w:val="20"/>
              </w:rPr>
            </w:pPr>
            <w:r w:rsidRPr="00DA0580">
              <w:rPr>
                <w:rFonts w:ascii="Arial" w:hAnsi="Arial"/>
                <w:sz w:val="20"/>
                <w:szCs w:val="20"/>
              </w:rPr>
              <w:t>El Comité de Ética es responsable de gestionar y hacer seguimiento a las situaciones de Conflicto de Intereses que le sean informadas, además de garantizar la confidencialidad y seguridad de la información y determinar las acciones correctivas, preventivas o disciplinarias aplicables a cada caso.</w:t>
            </w:r>
          </w:p>
        </w:tc>
      </w:tr>
    </w:tbl>
    <w:p w14:paraId="631B7971" w14:textId="77777777" w:rsidR="00D35FE6" w:rsidRPr="00E17EE1" w:rsidRDefault="00D35FE6" w:rsidP="00D35FE6">
      <w:pPr>
        <w:pStyle w:val="Encabezado"/>
        <w:tabs>
          <w:tab w:val="clear" w:pos="4252"/>
          <w:tab w:val="clear" w:pos="8504"/>
        </w:tabs>
        <w:jc w:val="both"/>
      </w:pPr>
    </w:p>
    <w:p w14:paraId="329182F6" w14:textId="77777777" w:rsidR="00D35FE6" w:rsidRPr="00F32BDD" w:rsidRDefault="00D35FE6" w:rsidP="00D40681">
      <w:pPr>
        <w:ind w:left="117" w:right="191"/>
        <w:contextualSpacing/>
        <w:rPr>
          <w:rFonts w:ascii="Arial" w:hAnsi="Arial"/>
          <w:b/>
          <w:bCs/>
          <w:w w:val="102"/>
        </w:rPr>
      </w:pPr>
    </w:p>
    <w:sectPr w:rsidR="00D35FE6" w:rsidRPr="00F32BDD" w:rsidSect="00D40681">
      <w:headerReference w:type="default" r:id="rId11"/>
      <w:footerReference w:type="default" r:id="rId12"/>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DBB60" w14:textId="77777777" w:rsidR="00DA7C3E" w:rsidRDefault="00DA7C3E" w:rsidP="00000697">
      <w:r>
        <w:separator/>
      </w:r>
    </w:p>
  </w:endnote>
  <w:endnote w:type="continuationSeparator" w:id="0">
    <w:p w14:paraId="24718C58" w14:textId="77777777" w:rsidR="00DA7C3E" w:rsidRDefault="00DA7C3E" w:rsidP="0000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falt">
    <w:altName w:val="Microsoft YaHei"/>
    <w:panose1 w:val="00000000000000000000"/>
    <w:charset w:val="86"/>
    <w:family w:val="auto"/>
    <w:notTrueType/>
    <w:pitch w:val="variable"/>
    <w:sig w:usb0="00000000"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Roman 10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F1C3" w14:textId="2D9A1F73" w:rsidR="00967C6D" w:rsidRDefault="00967C6D">
    <w:pPr>
      <w:pStyle w:val="Piedepgina"/>
    </w:pPr>
    <w:r>
      <w:rPr>
        <w:noProof/>
        <w:lang w:eastAsia="es-CO"/>
      </w:rPr>
      <mc:AlternateContent>
        <mc:Choice Requires="wps">
          <w:drawing>
            <wp:anchor distT="0" distB="0" distL="114300" distR="114300" simplePos="0" relativeHeight="251664384" behindDoc="1" locked="0" layoutInCell="1" allowOverlap="1" wp14:anchorId="0CB5400B" wp14:editId="2F220FAE">
              <wp:simplePos x="0" y="0"/>
              <wp:positionH relativeFrom="margin">
                <wp:align>center</wp:align>
              </wp:positionH>
              <wp:positionV relativeFrom="page">
                <wp:posOffset>9396095</wp:posOffset>
              </wp:positionV>
              <wp:extent cx="5880100" cy="309880"/>
              <wp:effectExtent l="0" t="0" r="6350" b="139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39CF4" w14:textId="6D760FE5" w:rsidR="00967C6D" w:rsidRDefault="00967C6D" w:rsidP="00F61448">
                          <w:pPr>
                            <w:spacing w:before="13"/>
                            <w:ind w:left="20"/>
                            <w:rPr>
                              <w:rFonts w:ascii="Arial" w:hAnsi="Arial"/>
                              <w:i/>
                              <w:sz w:val="19"/>
                            </w:rPr>
                          </w:pPr>
                          <w:r>
                            <w:rPr>
                              <w:rFonts w:ascii="Arial" w:hAnsi="Arial"/>
                              <w:i/>
                              <w:color w:val="221F1F"/>
                              <w:sz w:val="19"/>
                            </w:rPr>
                            <w:t>“Toda</w:t>
                          </w:r>
                          <w:r>
                            <w:rPr>
                              <w:rFonts w:ascii="Arial" w:hAnsi="Arial"/>
                              <w:i/>
                              <w:color w:val="221F1F"/>
                              <w:spacing w:val="-1"/>
                              <w:sz w:val="19"/>
                            </w:rPr>
                            <w:t xml:space="preserve"> </w:t>
                          </w:r>
                          <w:r>
                            <w:rPr>
                              <w:rFonts w:ascii="Arial" w:hAnsi="Arial"/>
                              <w:i/>
                              <w:color w:val="221F1F"/>
                              <w:sz w:val="19"/>
                            </w:rPr>
                            <w:t>copia</w:t>
                          </w:r>
                          <w:r>
                            <w:rPr>
                              <w:rFonts w:ascii="Arial" w:hAnsi="Arial"/>
                              <w:i/>
                              <w:color w:val="221F1F"/>
                              <w:spacing w:val="-1"/>
                              <w:sz w:val="19"/>
                            </w:rPr>
                            <w:t xml:space="preserve"> </w:t>
                          </w:r>
                          <w:r>
                            <w:rPr>
                              <w:rFonts w:ascii="Arial" w:hAnsi="Arial"/>
                              <w:i/>
                              <w:color w:val="221F1F"/>
                              <w:sz w:val="19"/>
                            </w:rPr>
                            <w:t>en</w:t>
                          </w:r>
                          <w:r>
                            <w:rPr>
                              <w:rFonts w:ascii="Arial" w:hAnsi="Arial"/>
                              <w:i/>
                              <w:color w:val="221F1F"/>
                              <w:spacing w:val="-2"/>
                              <w:sz w:val="19"/>
                            </w:rPr>
                            <w:t xml:space="preserve"> </w:t>
                          </w:r>
                          <w:r>
                            <w:rPr>
                              <w:rFonts w:ascii="Arial" w:hAnsi="Arial"/>
                              <w:i/>
                              <w:color w:val="221F1F"/>
                              <w:sz w:val="19"/>
                            </w:rPr>
                            <w:t>papel o</w:t>
                          </w:r>
                          <w:r>
                            <w:rPr>
                              <w:rFonts w:ascii="Arial" w:hAnsi="Arial"/>
                              <w:i/>
                              <w:color w:val="221F1F"/>
                              <w:spacing w:val="-1"/>
                              <w:sz w:val="19"/>
                            </w:rPr>
                            <w:t xml:space="preserve"> </w:t>
                          </w:r>
                          <w:r>
                            <w:rPr>
                              <w:rFonts w:ascii="Arial" w:hAnsi="Arial"/>
                              <w:i/>
                              <w:color w:val="221F1F"/>
                              <w:sz w:val="19"/>
                            </w:rPr>
                            <w:t>almacenada</w:t>
                          </w:r>
                          <w:r>
                            <w:rPr>
                              <w:rFonts w:ascii="Arial" w:hAnsi="Arial"/>
                              <w:i/>
                              <w:color w:val="221F1F"/>
                              <w:spacing w:val="1"/>
                              <w:sz w:val="19"/>
                            </w:rPr>
                            <w:t xml:space="preserve"> </w:t>
                          </w:r>
                          <w:r>
                            <w:rPr>
                              <w:rFonts w:ascii="Arial" w:hAnsi="Arial"/>
                              <w:i/>
                              <w:color w:val="221F1F"/>
                              <w:sz w:val="19"/>
                            </w:rPr>
                            <w:t>en</w:t>
                          </w:r>
                          <w:r>
                            <w:rPr>
                              <w:rFonts w:ascii="Arial" w:hAnsi="Arial"/>
                              <w:i/>
                              <w:color w:val="221F1F"/>
                              <w:spacing w:val="-1"/>
                              <w:sz w:val="19"/>
                            </w:rPr>
                            <w:t xml:space="preserve"> </w:t>
                          </w:r>
                          <w:r>
                            <w:rPr>
                              <w:rFonts w:ascii="Arial" w:hAnsi="Arial"/>
                              <w:i/>
                              <w:color w:val="221F1F"/>
                              <w:sz w:val="19"/>
                            </w:rPr>
                            <w:t>los equipos</w:t>
                          </w:r>
                          <w:r>
                            <w:rPr>
                              <w:rFonts w:ascii="Arial" w:hAnsi="Arial"/>
                              <w:i/>
                              <w:color w:val="221F1F"/>
                              <w:spacing w:val="1"/>
                              <w:sz w:val="19"/>
                            </w:rPr>
                            <w:t xml:space="preserve"> </w:t>
                          </w:r>
                          <w:r>
                            <w:rPr>
                              <w:rFonts w:ascii="Arial" w:hAnsi="Arial"/>
                              <w:i/>
                              <w:color w:val="221F1F"/>
                              <w:sz w:val="19"/>
                            </w:rPr>
                            <w:t>es</w:t>
                          </w:r>
                          <w:r>
                            <w:rPr>
                              <w:rFonts w:ascii="Arial" w:hAnsi="Arial"/>
                              <w:i/>
                              <w:color w:val="221F1F"/>
                              <w:spacing w:val="4"/>
                              <w:sz w:val="19"/>
                            </w:rPr>
                            <w:t xml:space="preserve"> </w:t>
                          </w:r>
                          <w:r>
                            <w:rPr>
                              <w:rFonts w:ascii="Arial" w:hAnsi="Arial"/>
                              <w:i/>
                              <w:color w:val="221F1F"/>
                              <w:sz w:val="19"/>
                            </w:rPr>
                            <w:t>un</w:t>
                          </w:r>
                          <w:r>
                            <w:rPr>
                              <w:rFonts w:ascii="Arial" w:hAnsi="Arial"/>
                              <w:i/>
                              <w:color w:val="221F1F"/>
                              <w:spacing w:val="-6"/>
                              <w:sz w:val="19"/>
                            </w:rPr>
                            <w:t xml:space="preserve"> </w:t>
                          </w:r>
                          <w:r>
                            <w:rPr>
                              <w:rFonts w:ascii="Arial" w:hAnsi="Arial"/>
                              <w:i/>
                              <w:color w:val="221F1F"/>
                              <w:sz w:val="19"/>
                            </w:rPr>
                            <w:t>¨Documento no Controlado”</w:t>
                          </w:r>
                          <w:r>
                            <w:rPr>
                              <w:rFonts w:ascii="Arial" w:hAnsi="Arial"/>
                              <w:i/>
                              <w:color w:val="221F1F"/>
                              <w:spacing w:val="-5"/>
                              <w:sz w:val="19"/>
                            </w:rPr>
                            <w:t xml:space="preserve"> </w:t>
                          </w:r>
                          <w:r>
                            <w:rPr>
                              <w:rFonts w:ascii="Arial" w:hAnsi="Arial"/>
                              <w:i/>
                              <w:color w:val="221F1F"/>
                              <w:sz w:val="19"/>
                            </w:rPr>
                            <w:t>por favor asegúrese</w:t>
                          </w:r>
                          <w:r>
                            <w:rPr>
                              <w:rFonts w:ascii="Arial" w:hAnsi="Arial"/>
                              <w:i/>
                              <w:color w:val="221F1F"/>
                              <w:spacing w:val="-2"/>
                              <w:sz w:val="19"/>
                            </w:rPr>
                            <w:t xml:space="preserve"> </w:t>
                          </w:r>
                          <w:r>
                            <w:rPr>
                              <w:rFonts w:ascii="Arial" w:hAnsi="Arial"/>
                              <w:i/>
                              <w:color w:val="221F1F"/>
                              <w:sz w:val="19"/>
                            </w:rPr>
                            <w:t>de</w:t>
                          </w:r>
                        </w:p>
                        <w:p w14:paraId="4C293294" w14:textId="77777777" w:rsidR="00967C6D" w:rsidRDefault="00967C6D" w:rsidP="00F61448">
                          <w:pPr>
                            <w:spacing w:before="17"/>
                            <w:ind w:left="3392"/>
                            <w:rPr>
                              <w:rFonts w:ascii="Arial" w:hAnsi="Arial"/>
                              <w:i/>
                              <w:sz w:val="19"/>
                            </w:rPr>
                          </w:pPr>
                          <w:r>
                            <w:rPr>
                              <w:rFonts w:ascii="Arial" w:hAnsi="Arial"/>
                              <w:i/>
                              <w:color w:val="221F1F"/>
                              <w:sz w:val="19"/>
                            </w:rPr>
                            <w:t>que</w:t>
                          </w:r>
                          <w:r>
                            <w:rPr>
                              <w:rFonts w:ascii="Arial" w:hAnsi="Arial"/>
                              <w:i/>
                              <w:color w:val="221F1F"/>
                              <w:spacing w:val="-2"/>
                              <w:sz w:val="19"/>
                            </w:rPr>
                            <w:t xml:space="preserve"> </w:t>
                          </w:r>
                          <w:r>
                            <w:rPr>
                              <w:rFonts w:ascii="Arial" w:hAnsi="Arial"/>
                              <w:i/>
                              <w:color w:val="221F1F"/>
                              <w:sz w:val="19"/>
                            </w:rPr>
                            <w:t>ésta</w:t>
                          </w:r>
                          <w:r>
                            <w:rPr>
                              <w:rFonts w:ascii="Arial" w:hAnsi="Arial"/>
                              <w:i/>
                              <w:color w:val="221F1F"/>
                              <w:spacing w:val="-3"/>
                              <w:sz w:val="19"/>
                            </w:rPr>
                            <w:t xml:space="preserve"> </w:t>
                          </w:r>
                          <w:r>
                            <w:rPr>
                              <w:rFonts w:ascii="Arial" w:hAnsi="Arial"/>
                              <w:i/>
                              <w:color w:val="221F1F"/>
                              <w:sz w:val="19"/>
                            </w:rPr>
                            <w:t>es la</w:t>
                          </w:r>
                          <w:r>
                            <w:rPr>
                              <w:rFonts w:ascii="Arial" w:hAnsi="Arial"/>
                              <w:i/>
                              <w:color w:val="221F1F"/>
                              <w:spacing w:val="-5"/>
                              <w:sz w:val="19"/>
                            </w:rPr>
                            <w:t xml:space="preserve"> </w:t>
                          </w:r>
                          <w:r>
                            <w:rPr>
                              <w:rFonts w:ascii="Arial" w:hAnsi="Arial"/>
                              <w:i/>
                              <w:color w:val="221F1F"/>
                              <w:sz w:val="19"/>
                            </w:rPr>
                            <w:t>versión</w:t>
                          </w:r>
                          <w:r>
                            <w:rPr>
                              <w:rFonts w:ascii="Arial" w:hAnsi="Arial"/>
                              <w:i/>
                              <w:color w:val="221F1F"/>
                              <w:spacing w:val="-6"/>
                              <w:sz w:val="19"/>
                            </w:rPr>
                            <w:t xml:space="preserve"> </w:t>
                          </w:r>
                          <w:r>
                            <w:rPr>
                              <w:rFonts w:ascii="Arial" w:hAnsi="Arial"/>
                              <w:i/>
                              <w:color w:val="221F1F"/>
                              <w:sz w:val="19"/>
                            </w:rPr>
                            <w:t>vigente</w:t>
                          </w:r>
                          <w:r>
                            <w:rPr>
                              <w:rFonts w:ascii="Arial" w:hAnsi="Arial"/>
                              <w:i/>
                              <w:color w:val="221F1F"/>
                              <w:spacing w:val="-2"/>
                              <w:sz w:val="19"/>
                            </w:rPr>
                            <w:t xml:space="preserve"> </w:t>
                          </w:r>
                          <w:r>
                            <w:rPr>
                              <w:rFonts w:ascii="Arial" w:hAnsi="Arial"/>
                              <w:i/>
                              <w:color w:val="221F1F"/>
                              <w:sz w:val="19"/>
                            </w:rPr>
                            <w:t>del documento”.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5400B" id="_x0000_t202" coordsize="21600,21600" o:spt="202" path="m,l,21600r21600,l21600,xe">
              <v:stroke joinstyle="miter"/>
              <v:path gradientshapeok="t" o:connecttype="rect"/>
            </v:shapetype>
            <v:shape id="Text Box 1" o:spid="_x0000_s1026" type="#_x0000_t202" style="position:absolute;margin-left:0;margin-top:739.85pt;width:463pt;height:24.4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" filled="f" stroked="f">
              <v:textbox inset="0,0,0,0">
                <w:txbxContent>
                  <w:p w14:paraId="58839CF4" w14:textId="6D760FE5" w:rsidR="00967C6D" w:rsidRDefault="00967C6D" w:rsidP="00F61448">
                    <w:pPr>
                      <w:spacing w:before="13"/>
                      <w:ind w:left="20"/>
                      <w:rPr>
                        <w:rFonts w:ascii="Arial" w:hAnsi="Arial"/>
                        <w:i/>
                        <w:sz w:val="19"/>
                      </w:rPr>
                    </w:pPr>
                    <w:r>
                      <w:rPr>
                        <w:rFonts w:ascii="Arial" w:hAnsi="Arial"/>
                        <w:i/>
                        <w:color w:val="221F1F"/>
                        <w:sz w:val="19"/>
                      </w:rPr>
                      <w:t>“Toda</w:t>
                    </w:r>
                    <w:r>
                      <w:rPr>
                        <w:rFonts w:ascii="Arial" w:hAnsi="Arial"/>
                        <w:i/>
                        <w:color w:val="221F1F"/>
                        <w:spacing w:val="-1"/>
                        <w:sz w:val="19"/>
                      </w:rPr>
                      <w:t xml:space="preserve"> </w:t>
                    </w:r>
                    <w:r>
                      <w:rPr>
                        <w:rFonts w:ascii="Arial" w:hAnsi="Arial"/>
                        <w:i/>
                        <w:color w:val="221F1F"/>
                        <w:sz w:val="19"/>
                      </w:rPr>
                      <w:t>copia</w:t>
                    </w:r>
                    <w:r>
                      <w:rPr>
                        <w:rFonts w:ascii="Arial" w:hAnsi="Arial"/>
                        <w:i/>
                        <w:color w:val="221F1F"/>
                        <w:spacing w:val="-1"/>
                        <w:sz w:val="19"/>
                      </w:rPr>
                      <w:t xml:space="preserve"> </w:t>
                    </w:r>
                    <w:r>
                      <w:rPr>
                        <w:rFonts w:ascii="Arial" w:hAnsi="Arial"/>
                        <w:i/>
                        <w:color w:val="221F1F"/>
                        <w:sz w:val="19"/>
                      </w:rPr>
                      <w:t>en</w:t>
                    </w:r>
                    <w:r>
                      <w:rPr>
                        <w:rFonts w:ascii="Arial" w:hAnsi="Arial"/>
                        <w:i/>
                        <w:color w:val="221F1F"/>
                        <w:spacing w:val="-2"/>
                        <w:sz w:val="19"/>
                      </w:rPr>
                      <w:t xml:space="preserve"> </w:t>
                    </w:r>
                    <w:r>
                      <w:rPr>
                        <w:rFonts w:ascii="Arial" w:hAnsi="Arial"/>
                        <w:i/>
                        <w:color w:val="221F1F"/>
                        <w:sz w:val="19"/>
                      </w:rPr>
                      <w:t>papel o</w:t>
                    </w:r>
                    <w:r>
                      <w:rPr>
                        <w:rFonts w:ascii="Arial" w:hAnsi="Arial"/>
                        <w:i/>
                        <w:color w:val="221F1F"/>
                        <w:spacing w:val="-1"/>
                        <w:sz w:val="19"/>
                      </w:rPr>
                      <w:t xml:space="preserve"> </w:t>
                    </w:r>
                    <w:r>
                      <w:rPr>
                        <w:rFonts w:ascii="Arial" w:hAnsi="Arial"/>
                        <w:i/>
                        <w:color w:val="221F1F"/>
                        <w:sz w:val="19"/>
                      </w:rPr>
                      <w:t>almacenada</w:t>
                    </w:r>
                    <w:r>
                      <w:rPr>
                        <w:rFonts w:ascii="Arial" w:hAnsi="Arial"/>
                        <w:i/>
                        <w:color w:val="221F1F"/>
                        <w:spacing w:val="1"/>
                        <w:sz w:val="19"/>
                      </w:rPr>
                      <w:t xml:space="preserve"> </w:t>
                    </w:r>
                    <w:r>
                      <w:rPr>
                        <w:rFonts w:ascii="Arial" w:hAnsi="Arial"/>
                        <w:i/>
                        <w:color w:val="221F1F"/>
                        <w:sz w:val="19"/>
                      </w:rPr>
                      <w:t>en</w:t>
                    </w:r>
                    <w:r>
                      <w:rPr>
                        <w:rFonts w:ascii="Arial" w:hAnsi="Arial"/>
                        <w:i/>
                        <w:color w:val="221F1F"/>
                        <w:spacing w:val="-1"/>
                        <w:sz w:val="19"/>
                      </w:rPr>
                      <w:t xml:space="preserve"> </w:t>
                    </w:r>
                    <w:r>
                      <w:rPr>
                        <w:rFonts w:ascii="Arial" w:hAnsi="Arial"/>
                        <w:i/>
                        <w:color w:val="221F1F"/>
                        <w:sz w:val="19"/>
                      </w:rPr>
                      <w:t>los equipos</w:t>
                    </w:r>
                    <w:r>
                      <w:rPr>
                        <w:rFonts w:ascii="Arial" w:hAnsi="Arial"/>
                        <w:i/>
                        <w:color w:val="221F1F"/>
                        <w:spacing w:val="1"/>
                        <w:sz w:val="19"/>
                      </w:rPr>
                      <w:t xml:space="preserve"> </w:t>
                    </w:r>
                    <w:r>
                      <w:rPr>
                        <w:rFonts w:ascii="Arial" w:hAnsi="Arial"/>
                        <w:i/>
                        <w:color w:val="221F1F"/>
                        <w:sz w:val="19"/>
                      </w:rPr>
                      <w:t>es</w:t>
                    </w:r>
                    <w:r>
                      <w:rPr>
                        <w:rFonts w:ascii="Arial" w:hAnsi="Arial"/>
                        <w:i/>
                        <w:color w:val="221F1F"/>
                        <w:spacing w:val="4"/>
                        <w:sz w:val="19"/>
                      </w:rPr>
                      <w:t xml:space="preserve"> </w:t>
                    </w:r>
                    <w:r>
                      <w:rPr>
                        <w:rFonts w:ascii="Arial" w:hAnsi="Arial"/>
                        <w:i/>
                        <w:color w:val="221F1F"/>
                        <w:sz w:val="19"/>
                      </w:rPr>
                      <w:t>un</w:t>
                    </w:r>
                    <w:r>
                      <w:rPr>
                        <w:rFonts w:ascii="Arial" w:hAnsi="Arial"/>
                        <w:i/>
                        <w:color w:val="221F1F"/>
                        <w:spacing w:val="-6"/>
                        <w:sz w:val="19"/>
                      </w:rPr>
                      <w:t xml:space="preserve"> </w:t>
                    </w:r>
                    <w:r>
                      <w:rPr>
                        <w:rFonts w:ascii="Arial" w:hAnsi="Arial"/>
                        <w:i/>
                        <w:color w:val="221F1F"/>
                        <w:sz w:val="19"/>
                      </w:rPr>
                      <w:t>¨Documento no Controlado”</w:t>
                    </w:r>
                    <w:r>
                      <w:rPr>
                        <w:rFonts w:ascii="Arial" w:hAnsi="Arial"/>
                        <w:i/>
                        <w:color w:val="221F1F"/>
                        <w:spacing w:val="-5"/>
                        <w:sz w:val="19"/>
                      </w:rPr>
                      <w:t xml:space="preserve"> </w:t>
                    </w:r>
                    <w:r>
                      <w:rPr>
                        <w:rFonts w:ascii="Arial" w:hAnsi="Arial"/>
                        <w:i/>
                        <w:color w:val="221F1F"/>
                        <w:sz w:val="19"/>
                      </w:rPr>
                      <w:t>por favor asegúrese</w:t>
                    </w:r>
                    <w:r>
                      <w:rPr>
                        <w:rFonts w:ascii="Arial" w:hAnsi="Arial"/>
                        <w:i/>
                        <w:color w:val="221F1F"/>
                        <w:spacing w:val="-2"/>
                        <w:sz w:val="19"/>
                      </w:rPr>
                      <w:t xml:space="preserve"> </w:t>
                    </w:r>
                    <w:r>
                      <w:rPr>
                        <w:rFonts w:ascii="Arial" w:hAnsi="Arial"/>
                        <w:i/>
                        <w:color w:val="221F1F"/>
                        <w:sz w:val="19"/>
                      </w:rPr>
                      <w:t>de</w:t>
                    </w:r>
                  </w:p>
                  <w:p w14:paraId="4C293294" w14:textId="77777777" w:rsidR="00967C6D" w:rsidRDefault="00967C6D" w:rsidP="00F61448">
                    <w:pPr>
                      <w:spacing w:before="17"/>
                      <w:ind w:left="3392"/>
                      <w:rPr>
                        <w:rFonts w:ascii="Arial" w:hAnsi="Arial"/>
                        <w:i/>
                        <w:sz w:val="19"/>
                      </w:rPr>
                    </w:pPr>
                    <w:r>
                      <w:rPr>
                        <w:rFonts w:ascii="Arial" w:hAnsi="Arial"/>
                        <w:i/>
                        <w:color w:val="221F1F"/>
                        <w:sz w:val="19"/>
                      </w:rPr>
                      <w:t>que</w:t>
                    </w:r>
                    <w:r>
                      <w:rPr>
                        <w:rFonts w:ascii="Arial" w:hAnsi="Arial"/>
                        <w:i/>
                        <w:color w:val="221F1F"/>
                        <w:spacing w:val="-2"/>
                        <w:sz w:val="19"/>
                      </w:rPr>
                      <w:t xml:space="preserve"> </w:t>
                    </w:r>
                    <w:r>
                      <w:rPr>
                        <w:rFonts w:ascii="Arial" w:hAnsi="Arial"/>
                        <w:i/>
                        <w:color w:val="221F1F"/>
                        <w:sz w:val="19"/>
                      </w:rPr>
                      <w:t>ésta</w:t>
                    </w:r>
                    <w:r>
                      <w:rPr>
                        <w:rFonts w:ascii="Arial" w:hAnsi="Arial"/>
                        <w:i/>
                        <w:color w:val="221F1F"/>
                        <w:spacing w:val="-3"/>
                        <w:sz w:val="19"/>
                      </w:rPr>
                      <w:t xml:space="preserve"> </w:t>
                    </w:r>
                    <w:r>
                      <w:rPr>
                        <w:rFonts w:ascii="Arial" w:hAnsi="Arial"/>
                        <w:i/>
                        <w:color w:val="221F1F"/>
                        <w:sz w:val="19"/>
                      </w:rPr>
                      <w:t>es la</w:t>
                    </w:r>
                    <w:r>
                      <w:rPr>
                        <w:rFonts w:ascii="Arial" w:hAnsi="Arial"/>
                        <w:i/>
                        <w:color w:val="221F1F"/>
                        <w:spacing w:val="-5"/>
                        <w:sz w:val="19"/>
                      </w:rPr>
                      <w:t xml:space="preserve"> </w:t>
                    </w:r>
                    <w:r>
                      <w:rPr>
                        <w:rFonts w:ascii="Arial" w:hAnsi="Arial"/>
                        <w:i/>
                        <w:color w:val="221F1F"/>
                        <w:sz w:val="19"/>
                      </w:rPr>
                      <w:t>versión</w:t>
                    </w:r>
                    <w:r>
                      <w:rPr>
                        <w:rFonts w:ascii="Arial" w:hAnsi="Arial"/>
                        <w:i/>
                        <w:color w:val="221F1F"/>
                        <w:spacing w:val="-6"/>
                        <w:sz w:val="19"/>
                      </w:rPr>
                      <w:t xml:space="preserve"> </w:t>
                    </w:r>
                    <w:r>
                      <w:rPr>
                        <w:rFonts w:ascii="Arial" w:hAnsi="Arial"/>
                        <w:i/>
                        <w:color w:val="221F1F"/>
                        <w:sz w:val="19"/>
                      </w:rPr>
                      <w:t>vigente</w:t>
                    </w:r>
                    <w:r>
                      <w:rPr>
                        <w:rFonts w:ascii="Arial" w:hAnsi="Arial"/>
                        <w:i/>
                        <w:color w:val="221F1F"/>
                        <w:spacing w:val="-2"/>
                        <w:sz w:val="19"/>
                      </w:rPr>
                      <w:t xml:space="preserve"> </w:t>
                    </w:r>
                    <w:r>
                      <w:rPr>
                        <w:rFonts w:ascii="Arial" w:hAnsi="Arial"/>
                        <w:i/>
                        <w:color w:val="221F1F"/>
                        <w:sz w:val="19"/>
                      </w:rPr>
                      <w:t>del documento”.</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FF9A5" w14:textId="77777777" w:rsidR="00DA7C3E" w:rsidRDefault="00DA7C3E" w:rsidP="00000697">
      <w:r>
        <w:separator/>
      </w:r>
    </w:p>
  </w:footnote>
  <w:footnote w:type="continuationSeparator" w:id="0">
    <w:p w14:paraId="65E97721" w14:textId="77777777" w:rsidR="00DA7C3E" w:rsidRDefault="00DA7C3E" w:rsidP="00000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356" w:type="dxa"/>
      <w:tblInd w:w="-289" w:type="dxa"/>
      <w:tblLook w:val="04A0" w:firstRow="1" w:lastRow="0" w:firstColumn="1" w:lastColumn="0" w:noHBand="0" w:noVBand="1"/>
    </w:tblPr>
    <w:tblGrid>
      <w:gridCol w:w="1844"/>
      <w:gridCol w:w="4961"/>
      <w:gridCol w:w="2551"/>
    </w:tblGrid>
    <w:tr w:rsidR="00967C6D" w14:paraId="661BAD16" w14:textId="77777777" w:rsidTr="00D7149F">
      <w:trPr>
        <w:trHeight w:val="416"/>
      </w:trPr>
      <w:tc>
        <w:tcPr>
          <w:tcW w:w="1844" w:type="dxa"/>
          <w:vMerge w:val="restart"/>
          <w:noWrap/>
          <w:hideMark/>
        </w:tcPr>
        <w:p w14:paraId="52B519D0" w14:textId="2C90716F" w:rsidR="00967C6D" w:rsidRDefault="00967C6D" w:rsidP="00000697">
          <w:pPr>
            <w:jc w:val="center"/>
            <w:rPr>
              <w:b/>
              <w:sz w:val="16"/>
              <w:szCs w:val="16"/>
            </w:rPr>
          </w:pPr>
          <w:r>
            <w:rPr>
              <w:noProof/>
              <w:lang w:eastAsia="es-CO"/>
            </w:rPr>
            <w:drawing>
              <wp:anchor distT="0" distB="0" distL="114300" distR="114300" simplePos="0" relativeHeight="251662336" behindDoc="1" locked="0" layoutInCell="1" allowOverlap="1" wp14:anchorId="3C5C8604" wp14:editId="7AF42BDD">
                <wp:simplePos x="0" y="0"/>
                <wp:positionH relativeFrom="column">
                  <wp:posOffset>28575</wp:posOffset>
                </wp:positionH>
                <wp:positionV relativeFrom="paragraph">
                  <wp:posOffset>86537</wp:posOffset>
                </wp:positionV>
                <wp:extent cx="978196" cy="631546"/>
                <wp:effectExtent l="0" t="0" r="0" b="0"/>
                <wp:wrapNone/>
                <wp:docPr id="48"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n 4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8196" cy="631546"/>
                        </a:xfrm>
                        <a:prstGeom prst="rect">
                          <a:avLst/>
                        </a:prstGeom>
                        <a:noFill/>
                      </pic:spPr>
                    </pic:pic>
                  </a:graphicData>
                </a:graphic>
                <wp14:sizeRelH relativeFrom="page">
                  <wp14:pctWidth>0</wp14:pctWidth>
                </wp14:sizeRelH>
                <wp14:sizeRelV relativeFrom="page">
                  <wp14:pctHeight>0</wp14:pctHeight>
                </wp14:sizeRelV>
              </wp:anchor>
            </w:drawing>
          </w:r>
        </w:p>
      </w:tc>
      <w:tc>
        <w:tcPr>
          <w:tcW w:w="4961" w:type="dxa"/>
          <w:vMerge w:val="restart"/>
          <w:noWrap/>
          <w:vAlign w:val="center"/>
          <w:hideMark/>
        </w:tcPr>
        <w:p w14:paraId="08AC1C6E" w14:textId="0D52017B" w:rsidR="00967C6D" w:rsidRDefault="00967C6D" w:rsidP="008853B2">
          <w:pPr>
            <w:spacing w:line="320" w:lineRule="exact"/>
            <w:jc w:val="center"/>
            <w:rPr>
              <w:rFonts w:ascii="Arial" w:hAnsi="Arial"/>
              <w:b/>
              <w:sz w:val="20"/>
              <w:szCs w:val="22"/>
            </w:rPr>
          </w:pPr>
          <w:r>
            <w:rPr>
              <w:rFonts w:ascii="Arial" w:hAnsi="Arial"/>
              <w:b/>
            </w:rPr>
            <w:t>CODIGO DE BUEN GOBIERNO</w:t>
          </w:r>
        </w:p>
      </w:tc>
      <w:tc>
        <w:tcPr>
          <w:tcW w:w="2551" w:type="dxa"/>
          <w:noWrap/>
          <w:vAlign w:val="center"/>
          <w:hideMark/>
        </w:tcPr>
        <w:p w14:paraId="0BB97DCC" w14:textId="53E6C0FC" w:rsidR="00967C6D" w:rsidRPr="00FF113F" w:rsidRDefault="00967C6D" w:rsidP="00FF113F">
          <w:pPr>
            <w:pStyle w:val="Ttulo9"/>
            <w:rPr>
              <w:rFonts w:ascii="Arial" w:hAnsi="Arial" w:cs="Arial"/>
              <w:i w:val="0"/>
              <w:sz w:val="20"/>
              <w:szCs w:val="20"/>
              <w:lang w:val="en-US"/>
            </w:rPr>
          </w:pPr>
          <w:r w:rsidRPr="00FF113F">
            <w:rPr>
              <w:rFonts w:ascii="Arial" w:hAnsi="Arial" w:cs="Arial"/>
              <w:b/>
              <w:i w:val="0"/>
              <w:color w:val="auto"/>
              <w:sz w:val="20"/>
              <w:szCs w:val="20"/>
            </w:rPr>
            <w:t xml:space="preserve">CÓDIGO: </w:t>
          </w:r>
          <w:r>
            <w:rPr>
              <w:rFonts w:ascii="Arial" w:hAnsi="Arial" w:cs="Arial"/>
              <w:i w:val="0"/>
              <w:sz w:val="20"/>
              <w:szCs w:val="20"/>
              <w:lang w:val="en-US"/>
            </w:rPr>
            <w:t>CDG</w:t>
          </w:r>
          <w:r w:rsidRPr="00FF113F">
            <w:rPr>
              <w:rFonts w:ascii="Arial" w:hAnsi="Arial" w:cs="Arial"/>
              <w:i w:val="0"/>
              <w:sz w:val="20"/>
              <w:szCs w:val="20"/>
              <w:lang w:val="en-US"/>
            </w:rPr>
            <w:t>-GER-001</w:t>
          </w:r>
        </w:p>
      </w:tc>
    </w:tr>
    <w:tr w:rsidR="00967C6D" w14:paraId="495B5DC7" w14:textId="77777777" w:rsidTr="00D7149F">
      <w:trPr>
        <w:trHeight w:val="416"/>
      </w:trPr>
      <w:tc>
        <w:tcPr>
          <w:tcW w:w="1844" w:type="dxa"/>
          <w:vMerge/>
          <w:hideMark/>
        </w:tcPr>
        <w:p w14:paraId="4ECC04C0" w14:textId="77777777" w:rsidR="00967C6D" w:rsidRDefault="00967C6D" w:rsidP="00000697">
          <w:pPr>
            <w:rPr>
              <w:b/>
              <w:sz w:val="16"/>
              <w:szCs w:val="16"/>
              <w:lang w:eastAsia="en-US"/>
            </w:rPr>
          </w:pPr>
        </w:p>
      </w:tc>
      <w:tc>
        <w:tcPr>
          <w:tcW w:w="4961" w:type="dxa"/>
          <w:vMerge/>
          <w:hideMark/>
        </w:tcPr>
        <w:p w14:paraId="03DF18D7" w14:textId="77777777" w:rsidR="00967C6D" w:rsidRDefault="00967C6D" w:rsidP="00000697">
          <w:pPr>
            <w:rPr>
              <w:rFonts w:ascii="Arial" w:hAnsi="Arial"/>
              <w:b/>
              <w:sz w:val="20"/>
              <w:szCs w:val="22"/>
              <w:lang w:eastAsia="en-US"/>
            </w:rPr>
          </w:pPr>
        </w:p>
      </w:tc>
      <w:tc>
        <w:tcPr>
          <w:tcW w:w="2551" w:type="dxa"/>
          <w:noWrap/>
          <w:vAlign w:val="center"/>
          <w:hideMark/>
        </w:tcPr>
        <w:p w14:paraId="20C8907A" w14:textId="7E0F55BC" w:rsidR="00967C6D" w:rsidRDefault="00967C6D" w:rsidP="00000697">
          <w:pPr>
            <w:pStyle w:val="Ttulo6"/>
            <w:rPr>
              <w:rFonts w:ascii="Arial" w:hAnsi="Arial" w:cs="Arial"/>
              <w:sz w:val="20"/>
              <w:szCs w:val="20"/>
            </w:rPr>
          </w:pPr>
          <w:r>
            <w:rPr>
              <w:rFonts w:ascii="Arial" w:hAnsi="Arial" w:cs="Arial"/>
              <w:b/>
              <w:color w:val="auto"/>
              <w:sz w:val="20"/>
              <w:szCs w:val="20"/>
            </w:rPr>
            <w:t>VERSIÓN:</w:t>
          </w:r>
          <w:r>
            <w:rPr>
              <w:rFonts w:ascii="Arial" w:hAnsi="Arial" w:cs="Arial"/>
              <w:color w:val="auto"/>
              <w:sz w:val="20"/>
              <w:szCs w:val="20"/>
            </w:rPr>
            <w:t xml:space="preserve"> 00</w:t>
          </w:r>
        </w:p>
      </w:tc>
    </w:tr>
    <w:tr w:rsidR="00967C6D" w14:paraId="0311AA6A" w14:textId="77777777" w:rsidTr="00C819D2">
      <w:trPr>
        <w:trHeight w:val="412"/>
      </w:trPr>
      <w:tc>
        <w:tcPr>
          <w:tcW w:w="1844" w:type="dxa"/>
          <w:vMerge/>
          <w:hideMark/>
        </w:tcPr>
        <w:p w14:paraId="512983BE" w14:textId="77777777" w:rsidR="00967C6D" w:rsidRDefault="00967C6D" w:rsidP="00000697">
          <w:pPr>
            <w:rPr>
              <w:b/>
              <w:sz w:val="16"/>
              <w:szCs w:val="16"/>
              <w:lang w:eastAsia="en-US"/>
            </w:rPr>
          </w:pPr>
        </w:p>
      </w:tc>
      <w:tc>
        <w:tcPr>
          <w:tcW w:w="4961" w:type="dxa"/>
          <w:noWrap/>
          <w:hideMark/>
        </w:tcPr>
        <w:p w14:paraId="40AFF1CE" w14:textId="77777777" w:rsidR="00967C6D" w:rsidRPr="00FF113F" w:rsidRDefault="00967C6D" w:rsidP="00000697">
          <w:pPr>
            <w:spacing w:line="320" w:lineRule="exact"/>
            <w:jc w:val="both"/>
            <w:rPr>
              <w:rFonts w:ascii="Arial" w:hAnsi="Arial"/>
              <w:sz w:val="20"/>
              <w:szCs w:val="22"/>
            </w:rPr>
          </w:pPr>
          <w:r w:rsidRPr="00FF113F">
            <w:rPr>
              <w:rFonts w:ascii="Arial" w:hAnsi="Arial"/>
              <w:b/>
              <w:sz w:val="20"/>
            </w:rPr>
            <w:t>PROCESO:</w:t>
          </w:r>
          <w:r w:rsidRPr="00FF113F">
            <w:rPr>
              <w:rFonts w:ascii="Arial" w:hAnsi="Arial"/>
              <w:sz w:val="20"/>
            </w:rPr>
            <w:t xml:space="preserve"> GERENCIAL </w:t>
          </w:r>
        </w:p>
      </w:tc>
      <w:tc>
        <w:tcPr>
          <w:tcW w:w="2551" w:type="dxa"/>
          <w:noWrap/>
          <w:vAlign w:val="center"/>
          <w:hideMark/>
        </w:tcPr>
        <w:p w14:paraId="23F64251" w14:textId="25866724" w:rsidR="00967C6D" w:rsidRDefault="00967C6D" w:rsidP="00000697">
          <w:pPr>
            <w:pStyle w:val="Sinespaciado"/>
            <w:spacing w:line="256" w:lineRule="auto"/>
            <w:rPr>
              <w:rFonts w:ascii="Arial" w:hAnsi="Arial" w:cs="Arial"/>
              <w:b/>
              <w:sz w:val="18"/>
              <w:szCs w:val="18"/>
            </w:rPr>
          </w:pPr>
          <w:r>
            <w:rPr>
              <w:rFonts w:ascii="Arial" w:hAnsi="Arial" w:cs="Arial"/>
              <w:b/>
              <w:sz w:val="18"/>
              <w:szCs w:val="18"/>
            </w:rPr>
            <w:t xml:space="preserve">FECHA APROBACION: </w:t>
          </w:r>
        </w:p>
        <w:p w14:paraId="75A62CCD" w14:textId="1188F919" w:rsidR="00967C6D" w:rsidRDefault="00C819D2" w:rsidP="00C819D2">
          <w:pPr>
            <w:pStyle w:val="Sinespaciado"/>
            <w:spacing w:line="256" w:lineRule="auto"/>
          </w:pPr>
          <w:r>
            <w:rPr>
              <w:rFonts w:ascii="Arial" w:hAnsi="Arial" w:cs="Arial"/>
              <w:b/>
              <w:sz w:val="18"/>
              <w:szCs w:val="18"/>
            </w:rPr>
            <w:t>31-OCTUBRE-2022</w:t>
          </w:r>
        </w:p>
      </w:tc>
    </w:tr>
  </w:tbl>
  <w:p w14:paraId="57C35463" w14:textId="66940E86" w:rsidR="00967C6D" w:rsidRDefault="00967C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59B"/>
    <w:multiLevelType w:val="hybridMultilevel"/>
    <w:tmpl w:val="968867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E56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076E2F"/>
    <w:multiLevelType w:val="hybridMultilevel"/>
    <w:tmpl w:val="C1BCCC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D466B1D"/>
    <w:multiLevelType w:val="hybridMultilevel"/>
    <w:tmpl w:val="EDA8E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C6D0F"/>
    <w:multiLevelType w:val="hybridMultilevel"/>
    <w:tmpl w:val="7018AF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74BC2"/>
    <w:multiLevelType w:val="hybridMultilevel"/>
    <w:tmpl w:val="231A0C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36469"/>
    <w:multiLevelType w:val="hybridMultilevel"/>
    <w:tmpl w:val="AD506DAC"/>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7" w15:restartNumberingAfterBreak="0">
    <w:nsid w:val="25317E38"/>
    <w:multiLevelType w:val="hybridMultilevel"/>
    <w:tmpl w:val="834A163C"/>
    <w:lvl w:ilvl="0" w:tplc="51ACB9D6">
      <w:start w:val="1"/>
      <w:numFmt w:val="decimal"/>
      <w:lvlText w:val="%1."/>
      <w:lvlJc w:val="left"/>
      <w:pPr>
        <w:ind w:left="720" w:hanging="360"/>
      </w:pPr>
      <w:rPr>
        <w:rFonts w:ascii="Arial" w:hAnsi="Arial" w:cs="Arial"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24471"/>
    <w:multiLevelType w:val="hybridMultilevel"/>
    <w:tmpl w:val="C3EA8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0404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967820"/>
    <w:multiLevelType w:val="hybridMultilevel"/>
    <w:tmpl w:val="5C00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B06FA"/>
    <w:multiLevelType w:val="hybridMultilevel"/>
    <w:tmpl w:val="9EFA7D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22C73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F7660E"/>
    <w:multiLevelType w:val="hybridMultilevel"/>
    <w:tmpl w:val="039E0EC6"/>
    <w:lvl w:ilvl="0" w:tplc="240A0001">
      <w:start w:val="1"/>
      <w:numFmt w:val="bullet"/>
      <w:lvlText w:val=""/>
      <w:lvlJc w:val="left"/>
      <w:pPr>
        <w:ind w:left="750" w:hanging="360"/>
      </w:pPr>
      <w:rPr>
        <w:rFonts w:ascii="Symbol" w:hAnsi="Symbol" w:hint="default"/>
      </w:rPr>
    </w:lvl>
    <w:lvl w:ilvl="1" w:tplc="240A0003" w:tentative="1">
      <w:start w:val="1"/>
      <w:numFmt w:val="bullet"/>
      <w:lvlText w:val="o"/>
      <w:lvlJc w:val="left"/>
      <w:pPr>
        <w:ind w:left="1470" w:hanging="360"/>
      </w:pPr>
      <w:rPr>
        <w:rFonts w:ascii="Courier New" w:hAnsi="Courier New" w:cs="Courier New" w:hint="default"/>
      </w:rPr>
    </w:lvl>
    <w:lvl w:ilvl="2" w:tplc="240A0005" w:tentative="1">
      <w:start w:val="1"/>
      <w:numFmt w:val="bullet"/>
      <w:lvlText w:val=""/>
      <w:lvlJc w:val="left"/>
      <w:pPr>
        <w:ind w:left="2190" w:hanging="360"/>
      </w:pPr>
      <w:rPr>
        <w:rFonts w:ascii="Wingdings" w:hAnsi="Wingdings" w:hint="default"/>
      </w:rPr>
    </w:lvl>
    <w:lvl w:ilvl="3" w:tplc="240A0001" w:tentative="1">
      <w:start w:val="1"/>
      <w:numFmt w:val="bullet"/>
      <w:lvlText w:val=""/>
      <w:lvlJc w:val="left"/>
      <w:pPr>
        <w:ind w:left="2910" w:hanging="360"/>
      </w:pPr>
      <w:rPr>
        <w:rFonts w:ascii="Symbol" w:hAnsi="Symbol" w:hint="default"/>
      </w:rPr>
    </w:lvl>
    <w:lvl w:ilvl="4" w:tplc="240A0003" w:tentative="1">
      <w:start w:val="1"/>
      <w:numFmt w:val="bullet"/>
      <w:lvlText w:val="o"/>
      <w:lvlJc w:val="left"/>
      <w:pPr>
        <w:ind w:left="3630" w:hanging="360"/>
      </w:pPr>
      <w:rPr>
        <w:rFonts w:ascii="Courier New" w:hAnsi="Courier New" w:cs="Courier New" w:hint="default"/>
      </w:rPr>
    </w:lvl>
    <w:lvl w:ilvl="5" w:tplc="240A0005" w:tentative="1">
      <w:start w:val="1"/>
      <w:numFmt w:val="bullet"/>
      <w:lvlText w:val=""/>
      <w:lvlJc w:val="left"/>
      <w:pPr>
        <w:ind w:left="4350" w:hanging="360"/>
      </w:pPr>
      <w:rPr>
        <w:rFonts w:ascii="Wingdings" w:hAnsi="Wingdings" w:hint="default"/>
      </w:rPr>
    </w:lvl>
    <w:lvl w:ilvl="6" w:tplc="240A0001" w:tentative="1">
      <w:start w:val="1"/>
      <w:numFmt w:val="bullet"/>
      <w:lvlText w:val=""/>
      <w:lvlJc w:val="left"/>
      <w:pPr>
        <w:ind w:left="5070" w:hanging="360"/>
      </w:pPr>
      <w:rPr>
        <w:rFonts w:ascii="Symbol" w:hAnsi="Symbol" w:hint="default"/>
      </w:rPr>
    </w:lvl>
    <w:lvl w:ilvl="7" w:tplc="240A0003" w:tentative="1">
      <w:start w:val="1"/>
      <w:numFmt w:val="bullet"/>
      <w:lvlText w:val="o"/>
      <w:lvlJc w:val="left"/>
      <w:pPr>
        <w:ind w:left="5790" w:hanging="360"/>
      </w:pPr>
      <w:rPr>
        <w:rFonts w:ascii="Courier New" w:hAnsi="Courier New" w:cs="Courier New" w:hint="default"/>
      </w:rPr>
    </w:lvl>
    <w:lvl w:ilvl="8" w:tplc="240A0005" w:tentative="1">
      <w:start w:val="1"/>
      <w:numFmt w:val="bullet"/>
      <w:lvlText w:val=""/>
      <w:lvlJc w:val="left"/>
      <w:pPr>
        <w:ind w:left="6510" w:hanging="360"/>
      </w:pPr>
      <w:rPr>
        <w:rFonts w:ascii="Wingdings" w:hAnsi="Wingdings" w:hint="default"/>
      </w:rPr>
    </w:lvl>
  </w:abstractNum>
  <w:abstractNum w:abstractNumId="14" w15:restartNumberingAfterBreak="0">
    <w:nsid w:val="337A0374"/>
    <w:multiLevelType w:val="hybridMultilevel"/>
    <w:tmpl w:val="341EDA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060E1B"/>
    <w:multiLevelType w:val="hybridMultilevel"/>
    <w:tmpl w:val="7E6A073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8292D5D"/>
    <w:multiLevelType w:val="hybridMultilevel"/>
    <w:tmpl w:val="E4B22FCA"/>
    <w:lvl w:ilvl="0" w:tplc="240A0001">
      <w:start w:val="1"/>
      <w:numFmt w:val="bullet"/>
      <w:lvlText w:val=""/>
      <w:lvlJc w:val="left"/>
      <w:pPr>
        <w:ind w:left="750" w:hanging="360"/>
      </w:pPr>
      <w:rPr>
        <w:rFonts w:ascii="Symbol" w:hAnsi="Symbol" w:hint="default"/>
      </w:rPr>
    </w:lvl>
    <w:lvl w:ilvl="1" w:tplc="240A0003" w:tentative="1">
      <w:start w:val="1"/>
      <w:numFmt w:val="bullet"/>
      <w:lvlText w:val="o"/>
      <w:lvlJc w:val="left"/>
      <w:pPr>
        <w:ind w:left="1470" w:hanging="360"/>
      </w:pPr>
      <w:rPr>
        <w:rFonts w:ascii="Courier New" w:hAnsi="Courier New" w:cs="Courier New" w:hint="default"/>
      </w:rPr>
    </w:lvl>
    <w:lvl w:ilvl="2" w:tplc="240A0005" w:tentative="1">
      <w:start w:val="1"/>
      <w:numFmt w:val="bullet"/>
      <w:lvlText w:val=""/>
      <w:lvlJc w:val="left"/>
      <w:pPr>
        <w:ind w:left="2190" w:hanging="360"/>
      </w:pPr>
      <w:rPr>
        <w:rFonts w:ascii="Wingdings" w:hAnsi="Wingdings" w:hint="default"/>
      </w:rPr>
    </w:lvl>
    <w:lvl w:ilvl="3" w:tplc="240A0001" w:tentative="1">
      <w:start w:val="1"/>
      <w:numFmt w:val="bullet"/>
      <w:lvlText w:val=""/>
      <w:lvlJc w:val="left"/>
      <w:pPr>
        <w:ind w:left="2910" w:hanging="360"/>
      </w:pPr>
      <w:rPr>
        <w:rFonts w:ascii="Symbol" w:hAnsi="Symbol" w:hint="default"/>
      </w:rPr>
    </w:lvl>
    <w:lvl w:ilvl="4" w:tplc="240A0003" w:tentative="1">
      <w:start w:val="1"/>
      <w:numFmt w:val="bullet"/>
      <w:lvlText w:val="o"/>
      <w:lvlJc w:val="left"/>
      <w:pPr>
        <w:ind w:left="3630" w:hanging="360"/>
      </w:pPr>
      <w:rPr>
        <w:rFonts w:ascii="Courier New" w:hAnsi="Courier New" w:cs="Courier New" w:hint="default"/>
      </w:rPr>
    </w:lvl>
    <w:lvl w:ilvl="5" w:tplc="240A0005" w:tentative="1">
      <w:start w:val="1"/>
      <w:numFmt w:val="bullet"/>
      <w:lvlText w:val=""/>
      <w:lvlJc w:val="left"/>
      <w:pPr>
        <w:ind w:left="4350" w:hanging="360"/>
      </w:pPr>
      <w:rPr>
        <w:rFonts w:ascii="Wingdings" w:hAnsi="Wingdings" w:hint="default"/>
      </w:rPr>
    </w:lvl>
    <w:lvl w:ilvl="6" w:tplc="240A0001" w:tentative="1">
      <w:start w:val="1"/>
      <w:numFmt w:val="bullet"/>
      <w:lvlText w:val=""/>
      <w:lvlJc w:val="left"/>
      <w:pPr>
        <w:ind w:left="5070" w:hanging="360"/>
      </w:pPr>
      <w:rPr>
        <w:rFonts w:ascii="Symbol" w:hAnsi="Symbol" w:hint="default"/>
      </w:rPr>
    </w:lvl>
    <w:lvl w:ilvl="7" w:tplc="240A0003" w:tentative="1">
      <w:start w:val="1"/>
      <w:numFmt w:val="bullet"/>
      <w:lvlText w:val="o"/>
      <w:lvlJc w:val="left"/>
      <w:pPr>
        <w:ind w:left="5790" w:hanging="360"/>
      </w:pPr>
      <w:rPr>
        <w:rFonts w:ascii="Courier New" w:hAnsi="Courier New" w:cs="Courier New" w:hint="default"/>
      </w:rPr>
    </w:lvl>
    <w:lvl w:ilvl="8" w:tplc="240A0005" w:tentative="1">
      <w:start w:val="1"/>
      <w:numFmt w:val="bullet"/>
      <w:lvlText w:val=""/>
      <w:lvlJc w:val="left"/>
      <w:pPr>
        <w:ind w:left="6510" w:hanging="360"/>
      </w:pPr>
      <w:rPr>
        <w:rFonts w:ascii="Wingdings" w:hAnsi="Wingdings" w:hint="default"/>
      </w:rPr>
    </w:lvl>
  </w:abstractNum>
  <w:abstractNum w:abstractNumId="17" w15:restartNumberingAfterBreak="0">
    <w:nsid w:val="3C821960"/>
    <w:multiLevelType w:val="hybridMultilevel"/>
    <w:tmpl w:val="2812A0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645436"/>
    <w:multiLevelType w:val="hybridMultilevel"/>
    <w:tmpl w:val="C060C0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8E410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0D6B17"/>
    <w:multiLevelType w:val="hybridMultilevel"/>
    <w:tmpl w:val="1A4C23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F2C7E2F"/>
    <w:multiLevelType w:val="hybridMultilevel"/>
    <w:tmpl w:val="664AAC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2C6D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075530"/>
    <w:multiLevelType w:val="hybridMultilevel"/>
    <w:tmpl w:val="C0F85D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D101B0"/>
    <w:multiLevelType w:val="hybridMultilevel"/>
    <w:tmpl w:val="51BE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DD128E"/>
    <w:multiLevelType w:val="hybridMultilevel"/>
    <w:tmpl w:val="0EECC01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7DD3CF5"/>
    <w:multiLevelType w:val="multilevel"/>
    <w:tmpl w:val="E5B25DD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39774193">
    <w:abstractNumId w:val="22"/>
  </w:num>
  <w:num w:numId="2" w16cid:durableId="893546927">
    <w:abstractNumId w:val="9"/>
  </w:num>
  <w:num w:numId="3" w16cid:durableId="1235434600">
    <w:abstractNumId w:val="1"/>
  </w:num>
  <w:num w:numId="4" w16cid:durableId="969358606">
    <w:abstractNumId w:val="12"/>
  </w:num>
  <w:num w:numId="5" w16cid:durableId="40444267">
    <w:abstractNumId w:val="19"/>
  </w:num>
  <w:num w:numId="6" w16cid:durableId="427771406">
    <w:abstractNumId w:val="21"/>
  </w:num>
  <w:num w:numId="7" w16cid:durableId="400491896">
    <w:abstractNumId w:val="0"/>
  </w:num>
  <w:num w:numId="8" w16cid:durableId="21785307">
    <w:abstractNumId w:val="3"/>
  </w:num>
  <w:num w:numId="9" w16cid:durableId="1982733586">
    <w:abstractNumId w:val="25"/>
  </w:num>
  <w:num w:numId="10" w16cid:durableId="514152249">
    <w:abstractNumId w:val="5"/>
  </w:num>
  <w:num w:numId="11" w16cid:durableId="1840920396">
    <w:abstractNumId w:val="4"/>
  </w:num>
  <w:num w:numId="12" w16cid:durableId="1661814929">
    <w:abstractNumId w:val="17"/>
  </w:num>
  <w:num w:numId="13" w16cid:durableId="2102945397">
    <w:abstractNumId w:val="23"/>
  </w:num>
  <w:num w:numId="14" w16cid:durableId="1571499151">
    <w:abstractNumId w:val="14"/>
  </w:num>
  <w:num w:numId="15" w16cid:durableId="1838959784">
    <w:abstractNumId w:val="6"/>
  </w:num>
  <w:num w:numId="16" w16cid:durableId="744956007">
    <w:abstractNumId w:val="2"/>
  </w:num>
  <w:num w:numId="17" w16cid:durableId="1274946770">
    <w:abstractNumId w:val="13"/>
  </w:num>
  <w:num w:numId="18" w16cid:durableId="1717074327">
    <w:abstractNumId w:val="16"/>
  </w:num>
  <w:num w:numId="19" w16cid:durableId="353847536">
    <w:abstractNumId w:val="11"/>
  </w:num>
  <w:num w:numId="20" w16cid:durableId="77560956">
    <w:abstractNumId w:val="18"/>
  </w:num>
  <w:num w:numId="21" w16cid:durableId="1304698073">
    <w:abstractNumId w:val="15"/>
  </w:num>
  <w:num w:numId="22" w16cid:durableId="740636263">
    <w:abstractNumId w:val="8"/>
  </w:num>
  <w:num w:numId="23" w16cid:durableId="1355766621">
    <w:abstractNumId w:val="10"/>
  </w:num>
  <w:num w:numId="24" w16cid:durableId="574783348">
    <w:abstractNumId w:val="20"/>
  </w:num>
  <w:num w:numId="25" w16cid:durableId="1202398302">
    <w:abstractNumId w:val="26"/>
  </w:num>
  <w:num w:numId="26" w16cid:durableId="1205600907">
    <w:abstractNumId w:val="7"/>
  </w:num>
  <w:num w:numId="27" w16cid:durableId="2009596957">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pt-BR" w:vendorID="64" w:dllVersion="6" w:nlCheck="1" w:checkStyle="0"/>
  <w:activeWritingStyle w:appName="MSWord" w:lang="es-CO" w:vendorID="64" w:dllVersion="6" w:nlCheck="1" w:checkStyle="0"/>
  <w:activeWritingStyle w:appName="MSWord" w:lang="es-CO"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ES" w:vendorID="64" w:dllVersion="6" w:nlCheck="1" w:checkStyle="0"/>
  <w:activeWritingStyle w:appName="MSWord" w:lang="es-MX" w:vendorID="64" w:dllVersion="6"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697"/>
    <w:rsid w:val="00000697"/>
    <w:rsid w:val="00002B67"/>
    <w:rsid w:val="000036D3"/>
    <w:rsid w:val="0004080E"/>
    <w:rsid w:val="0005189E"/>
    <w:rsid w:val="00067708"/>
    <w:rsid w:val="00073BA6"/>
    <w:rsid w:val="00073C4B"/>
    <w:rsid w:val="000A305C"/>
    <w:rsid w:val="000B0802"/>
    <w:rsid w:val="000B3B0A"/>
    <w:rsid w:val="000B623B"/>
    <w:rsid w:val="000C13BB"/>
    <w:rsid w:val="000C71D7"/>
    <w:rsid w:val="000E07F9"/>
    <w:rsid w:val="000E1F4F"/>
    <w:rsid w:val="00120578"/>
    <w:rsid w:val="00123A19"/>
    <w:rsid w:val="0013243D"/>
    <w:rsid w:val="00134AF9"/>
    <w:rsid w:val="001358FB"/>
    <w:rsid w:val="00161572"/>
    <w:rsid w:val="0016409F"/>
    <w:rsid w:val="00174645"/>
    <w:rsid w:val="00177E29"/>
    <w:rsid w:val="001B351C"/>
    <w:rsid w:val="001D2471"/>
    <w:rsid w:val="001E2C18"/>
    <w:rsid w:val="002004A6"/>
    <w:rsid w:val="002334D1"/>
    <w:rsid w:val="002565EA"/>
    <w:rsid w:val="00262253"/>
    <w:rsid w:val="002812D3"/>
    <w:rsid w:val="002832C2"/>
    <w:rsid w:val="00290D66"/>
    <w:rsid w:val="002C0625"/>
    <w:rsid w:val="002C74C5"/>
    <w:rsid w:val="002E7459"/>
    <w:rsid w:val="002F16A8"/>
    <w:rsid w:val="002F50CF"/>
    <w:rsid w:val="002F69A2"/>
    <w:rsid w:val="002F7941"/>
    <w:rsid w:val="0031347A"/>
    <w:rsid w:val="00317583"/>
    <w:rsid w:val="0034183D"/>
    <w:rsid w:val="00355889"/>
    <w:rsid w:val="0038784E"/>
    <w:rsid w:val="00396691"/>
    <w:rsid w:val="003A366C"/>
    <w:rsid w:val="003A7042"/>
    <w:rsid w:val="003B68FE"/>
    <w:rsid w:val="003C0816"/>
    <w:rsid w:val="003C6D34"/>
    <w:rsid w:val="003E24D3"/>
    <w:rsid w:val="00404EB3"/>
    <w:rsid w:val="00441A74"/>
    <w:rsid w:val="00443345"/>
    <w:rsid w:val="0044559F"/>
    <w:rsid w:val="0045439F"/>
    <w:rsid w:val="00461CFF"/>
    <w:rsid w:val="0046738E"/>
    <w:rsid w:val="0047039B"/>
    <w:rsid w:val="0049715B"/>
    <w:rsid w:val="004B1D6B"/>
    <w:rsid w:val="004B2289"/>
    <w:rsid w:val="004B3AEA"/>
    <w:rsid w:val="004C2CFD"/>
    <w:rsid w:val="004E36B6"/>
    <w:rsid w:val="004E66B4"/>
    <w:rsid w:val="005024B1"/>
    <w:rsid w:val="00524537"/>
    <w:rsid w:val="00532790"/>
    <w:rsid w:val="005501D4"/>
    <w:rsid w:val="005817EC"/>
    <w:rsid w:val="00591B86"/>
    <w:rsid w:val="005A0CF7"/>
    <w:rsid w:val="005B2C7D"/>
    <w:rsid w:val="005B4C9B"/>
    <w:rsid w:val="005F469F"/>
    <w:rsid w:val="00604BB8"/>
    <w:rsid w:val="0064462A"/>
    <w:rsid w:val="006549D4"/>
    <w:rsid w:val="00661752"/>
    <w:rsid w:val="006641C4"/>
    <w:rsid w:val="00685E03"/>
    <w:rsid w:val="006A2A34"/>
    <w:rsid w:val="006B2842"/>
    <w:rsid w:val="006C1FE1"/>
    <w:rsid w:val="006E0537"/>
    <w:rsid w:val="006E15C8"/>
    <w:rsid w:val="006E7526"/>
    <w:rsid w:val="006F4FF1"/>
    <w:rsid w:val="007130C2"/>
    <w:rsid w:val="00717EBE"/>
    <w:rsid w:val="00717F9F"/>
    <w:rsid w:val="00724E80"/>
    <w:rsid w:val="007340B7"/>
    <w:rsid w:val="00741D29"/>
    <w:rsid w:val="007729E4"/>
    <w:rsid w:val="00772B5E"/>
    <w:rsid w:val="00785C99"/>
    <w:rsid w:val="007C0E5E"/>
    <w:rsid w:val="007E3073"/>
    <w:rsid w:val="007E535A"/>
    <w:rsid w:val="00812E0F"/>
    <w:rsid w:val="00825719"/>
    <w:rsid w:val="008460C7"/>
    <w:rsid w:val="008701FB"/>
    <w:rsid w:val="0087757B"/>
    <w:rsid w:val="008853B2"/>
    <w:rsid w:val="00886361"/>
    <w:rsid w:val="00892534"/>
    <w:rsid w:val="008A3BBE"/>
    <w:rsid w:val="008A3DB2"/>
    <w:rsid w:val="008F4844"/>
    <w:rsid w:val="00906362"/>
    <w:rsid w:val="009561EF"/>
    <w:rsid w:val="009621DD"/>
    <w:rsid w:val="00964A81"/>
    <w:rsid w:val="0096553D"/>
    <w:rsid w:val="00967C6D"/>
    <w:rsid w:val="00971C4E"/>
    <w:rsid w:val="009727C3"/>
    <w:rsid w:val="00984797"/>
    <w:rsid w:val="009877C2"/>
    <w:rsid w:val="0099030F"/>
    <w:rsid w:val="0099054F"/>
    <w:rsid w:val="009906D5"/>
    <w:rsid w:val="00992BA5"/>
    <w:rsid w:val="00994861"/>
    <w:rsid w:val="009A2E0B"/>
    <w:rsid w:val="009C3754"/>
    <w:rsid w:val="009E4B68"/>
    <w:rsid w:val="009F6561"/>
    <w:rsid w:val="009F6E3D"/>
    <w:rsid w:val="009F7C75"/>
    <w:rsid w:val="00A035FD"/>
    <w:rsid w:val="00A441CF"/>
    <w:rsid w:val="00A5741C"/>
    <w:rsid w:val="00A71E5D"/>
    <w:rsid w:val="00A9330F"/>
    <w:rsid w:val="00AA4604"/>
    <w:rsid w:val="00AC2210"/>
    <w:rsid w:val="00AD72C0"/>
    <w:rsid w:val="00AE0CAB"/>
    <w:rsid w:val="00AE269E"/>
    <w:rsid w:val="00B00ABE"/>
    <w:rsid w:val="00B072AE"/>
    <w:rsid w:val="00B11F45"/>
    <w:rsid w:val="00B16E41"/>
    <w:rsid w:val="00B370CA"/>
    <w:rsid w:val="00B40F77"/>
    <w:rsid w:val="00B5102E"/>
    <w:rsid w:val="00B57183"/>
    <w:rsid w:val="00B625AB"/>
    <w:rsid w:val="00B6518B"/>
    <w:rsid w:val="00B72B01"/>
    <w:rsid w:val="00B74DBA"/>
    <w:rsid w:val="00B912F6"/>
    <w:rsid w:val="00BE3D6C"/>
    <w:rsid w:val="00C21930"/>
    <w:rsid w:val="00C2646A"/>
    <w:rsid w:val="00C27122"/>
    <w:rsid w:val="00C33BBA"/>
    <w:rsid w:val="00C50691"/>
    <w:rsid w:val="00C819D2"/>
    <w:rsid w:val="00C82AE1"/>
    <w:rsid w:val="00C8327D"/>
    <w:rsid w:val="00C85939"/>
    <w:rsid w:val="00C910DD"/>
    <w:rsid w:val="00CA5E34"/>
    <w:rsid w:val="00CB0AEC"/>
    <w:rsid w:val="00CD76AF"/>
    <w:rsid w:val="00D069AA"/>
    <w:rsid w:val="00D23092"/>
    <w:rsid w:val="00D23B70"/>
    <w:rsid w:val="00D25B69"/>
    <w:rsid w:val="00D30ABF"/>
    <w:rsid w:val="00D35FE6"/>
    <w:rsid w:val="00D40681"/>
    <w:rsid w:val="00D44ABA"/>
    <w:rsid w:val="00D6665E"/>
    <w:rsid w:val="00D7149F"/>
    <w:rsid w:val="00D80C90"/>
    <w:rsid w:val="00DA0580"/>
    <w:rsid w:val="00DA101C"/>
    <w:rsid w:val="00DA7060"/>
    <w:rsid w:val="00DA7C3E"/>
    <w:rsid w:val="00DB171E"/>
    <w:rsid w:val="00DC10E4"/>
    <w:rsid w:val="00DC676F"/>
    <w:rsid w:val="00DD0959"/>
    <w:rsid w:val="00DF3241"/>
    <w:rsid w:val="00E22ABF"/>
    <w:rsid w:val="00E87229"/>
    <w:rsid w:val="00E90EB1"/>
    <w:rsid w:val="00EA0966"/>
    <w:rsid w:val="00EA3B73"/>
    <w:rsid w:val="00EB7AC6"/>
    <w:rsid w:val="00EC1F33"/>
    <w:rsid w:val="00EC3503"/>
    <w:rsid w:val="00ED6EAA"/>
    <w:rsid w:val="00F32BDD"/>
    <w:rsid w:val="00F43922"/>
    <w:rsid w:val="00F61448"/>
    <w:rsid w:val="00F67879"/>
    <w:rsid w:val="00F708B7"/>
    <w:rsid w:val="00F82C1F"/>
    <w:rsid w:val="00F84306"/>
    <w:rsid w:val="00F872C3"/>
    <w:rsid w:val="00F91BC1"/>
    <w:rsid w:val="00FA23ED"/>
    <w:rsid w:val="00FA59BE"/>
    <w:rsid w:val="00FA61F7"/>
    <w:rsid w:val="00FB41B5"/>
    <w:rsid w:val="00FC7244"/>
    <w:rsid w:val="00FD047B"/>
    <w:rsid w:val="00FD1989"/>
    <w:rsid w:val="00FD4C44"/>
    <w:rsid w:val="00FE59E6"/>
    <w:rsid w:val="00FF11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14F8E"/>
  <w15:chartTrackingRefBased/>
  <w15:docId w15:val="{4AE866C2-8EC5-4CB4-94E2-339EB39F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697"/>
    <w:pPr>
      <w:spacing w:after="0" w:line="240" w:lineRule="auto"/>
    </w:pPr>
    <w:rPr>
      <w:rFonts w:ascii="Tahoma" w:eastAsia="Times New Roman" w:hAnsi="Tahoma" w:cs="Arial"/>
      <w:sz w:val="24"/>
      <w:szCs w:val="24"/>
      <w:lang w:val="es-CO" w:eastAsia="es-ES"/>
    </w:rPr>
  </w:style>
  <w:style w:type="paragraph" w:styleId="Ttulo1">
    <w:name w:val="heading 1"/>
    <w:basedOn w:val="Normal"/>
    <w:next w:val="Normal"/>
    <w:link w:val="Ttulo1Car"/>
    <w:uiPriority w:val="9"/>
    <w:qFormat/>
    <w:rsid w:val="00000697"/>
    <w:pPr>
      <w:keepNext/>
      <w:spacing w:before="240" w:after="60"/>
      <w:outlineLvl w:val="0"/>
    </w:pPr>
    <w:rPr>
      <w:rFonts w:ascii="Calibri Light" w:hAnsi="Calibri Light" w:cs="Times New Roman"/>
      <w:b/>
      <w:bCs/>
      <w:kern w:val="32"/>
      <w:sz w:val="32"/>
      <w:szCs w:val="32"/>
    </w:rPr>
  </w:style>
  <w:style w:type="paragraph" w:styleId="Ttulo2">
    <w:name w:val="heading 2"/>
    <w:basedOn w:val="Normal"/>
    <w:next w:val="Normal"/>
    <w:link w:val="Ttulo2Car"/>
    <w:uiPriority w:val="9"/>
    <w:qFormat/>
    <w:rsid w:val="00000697"/>
    <w:pPr>
      <w:keepNext/>
      <w:spacing w:before="240" w:after="60"/>
      <w:outlineLvl w:val="1"/>
    </w:pPr>
    <w:rPr>
      <w:rFonts w:ascii="Arial" w:hAnsi="Arial"/>
      <w:b/>
      <w:bCs/>
      <w:i/>
      <w:iCs/>
      <w:sz w:val="28"/>
      <w:szCs w:val="28"/>
    </w:rPr>
  </w:style>
  <w:style w:type="paragraph" w:styleId="Ttulo3">
    <w:name w:val="heading 3"/>
    <w:basedOn w:val="Normal"/>
    <w:next w:val="Normal"/>
    <w:link w:val="Ttulo3Car"/>
    <w:uiPriority w:val="9"/>
    <w:semiHidden/>
    <w:unhideWhenUsed/>
    <w:qFormat/>
    <w:rsid w:val="00000697"/>
    <w:pPr>
      <w:keepNext/>
      <w:spacing w:before="240" w:after="60"/>
      <w:outlineLvl w:val="2"/>
    </w:pPr>
    <w:rPr>
      <w:rFonts w:ascii="Cambria" w:hAnsi="Cambria" w:cs="Times New Roman"/>
      <w:b/>
      <w:bCs/>
      <w:sz w:val="26"/>
      <w:szCs w:val="26"/>
      <w:lang w:val="es-ES" w:eastAsia="zh-CN"/>
    </w:rPr>
  </w:style>
  <w:style w:type="paragraph" w:styleId="Ttulo4">
    <w:name w:val="heading 4"/>
    <w:basedOn w:val="Normal"/>
    <w:next w:val="Normal"/>
    <w:link w:val="Ttulo4Car"/>
    <w:uiPriority w:val="9"/>
    <w:semiHidden/>
    <w:unhideWhenUsed/>
    <w:qFormat/>
    <w:rsid w:val="00000697"/>
    <w:pPr>
      <w:keepNext/>
      <w:tabs>
        <w:tab w:val="num" w:pos="2880"/>
      </w:tabs>
      <w:spacing w:before="240" w:after="60"/>
      <w:ind w:left="2880" w:hanging="720"/>
      <w:outlineLvl w:val="3"/>
    </w:pPr>
    <w:rPr>
      <w:rFonts w:ascii="Calibri" w:hAnsi="Calibri" w:cs="Times New Roman"/>
      <w:b/>
      <w:bCs/>
      <w:sz w:val="28"/>
      <w:szCs w:val="28"/>
      <w:lang w:val="en-US" w:eastAsia="en-US"/>
    </w:rPr>
  </w:style>
  <w:style w:type="paragraph" w:styleId="Ttulo5">
    <w:name w:val="heading 5"/>
    <w:basedOn w:val="Normal"/>
    <w:next w:val="Normal"/>
    <w:link w:val="Ttulo5Car"/>
    <w:uiPriority w:val="9"/>
    <w:semiHidden/>
    <w:unhideWhenUsed/>
    <w:qFormat/>
    <w:rsid w:val="00000697"/>
    <w:pPr>
      <w:tabs>
        <w:tab w:val="num" w:pos="3600"/>
      </w:tabs>
      <w:spacing w:before="240" w:after="60"/>
      <w:ind w:left="3600" w:hanging="720"/>
      <w:outlineLvl w:val="4"/>
    </w:pPr>
    <w:rPr>
      <w:rFonts w:ascii="Calibri" w:hAnsi="Calibri" w:cs="Times New Roman"/>
      <w:b/>
      <w:bCs/>
      <w:i/>
      <w:iCs/>
      <w:sz w:val="26"/>
      <w:szCs w:val="26"/>
      <w:lang w:val="en-US" w:eastAsia="en-US"/>
    </w:rPr>
  </w:style>
  <w:style w:type="paragraph" w:styleId="Ttulo6">
    <w:name w:val="heading 6"/>
    <w:basedOn w:val="Normal"/>
    <w:next w:val="Normal"/>
    <w:link w:val="Ttulo6Car"/>
    <w:unhideWhenUsed/>
    <w:qFormat/>
    <w:rsid w:val="00000697"/>
    <w:pPr>
      <w:keepNext/>
      <w:keepLines/>
      <w:spacing w:before="40" w:line="256" w:lineRule="auto"/>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000697"/>
    <w:pPr>
      <w:tabs>
        <w:tab w:val="num" w:pos="5040"/>
      </w:tabs>
      <w:spacing w:before="240" w:after="60"/>
      <w:ind w:left="5040" w:hanging="720"/>
      <w:outlineLvl w:val="6"/>
    </w:pPr>
    <w:rPr>
      <w:rFonts w:ascii="Calibri" w:hAnsi="Calibri" w:cs="Times New Roman"/>
      <w:lang w:val="en-US" w:eastAsia="en-US"/>
    </w:rPr>
  </w:style>
  <w:style w:type="paragraph" w:styleId="Ttulo8">
    <w:name w:val="heading 8"/>
    <w:basedOn w:val="Normal"/>
    <w:next w:val="Normal"/>
    <w:link w:val="Ttulo8Car"/>
    <w:uiPriority w:val="9"/>
    <w:semiHidden/>
    <w:unhideWhenUsed/>
    <w:qFormat/>
    <w:rsid w:val="00000697"/>
    <w:pPr>
      <w:tabs>
        <w:tab w:val="num" w:pos="5760"/>
      </w:tabs>
      <w:spacing w:before="240" w:after="60"/>
      <w:ind w:left="5760" w:hanging="720"/>
      <w:outlineLvl w:val="7"/>
    </w:pPr>
    <w:rPr>
      <w:rFonts w:ascii="Calibri" w:hAnsi="Calibri" w:cs="Times New Roman"/>
      <w:i/>
      <w:iCs/>
      <w:lang w:val="en-US" w:eastAsia="en-US"/>
    </w:rPr>
  </w:style>
  <w:style w:type="paragraph" w:styleId="Ttulo9">
    <w:name w:val="heading 9"/>
    <w:basedOn w:val="Normal"/>
    <w:next w:val="Normal"/>
    <w:link w:val="Ttulo9Car"/>
    <w:uiPriority w:val="9"/>
    <w:unhideWhenUsed/>
    <w:qFormat/>
    <w:rsid w:val="00000697"/>
    <w:pPr>
      <w:keepNext/>
      <w:keepLines/>
      <w:spacing w:before="40" w:line="256" w:lineRule="auto"/>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00697"/>
    <w:pPr>
      <w:tabs>
        <w:tab w:val="center" w:pos="4252"/>
        <w:tab w:val="right" w:pos="8504"/>
      </w:tabs>
    </w:pPr>
  </w:style>
  <w:style w:type="character" w:customStyle="1" w:styleId="EncabezadoCar">
    <w:name w:val="Encabezado Car"/>
    <w:basedOn w:val="Fuentedeprrafopredeter"/>
    <w:link w:val="Encabezado"/>
    <w:uiPriority w:val="99"/>
    <w:rsid w:val="00000697"/>
  </w:style>
  <w:style w:type="paragraph" w:styleId="Piedepgina">
    <w:name w:val="footer"/>
    <w:basedOn w:val="Normal"/>
    <w:link w:val="PiedepginaCar"/>
    <w:uiPriority w:val="99"/>
    <w:unhideWhenUsed/>
    <w:rsid w:val="00000697"/>
    <w:pPr>
      <w:tabs>
        <w:tab w:val="center" w:pos="4252"/>
        <w:tab w:val="right" w:pos="8504"/>
      </w:tabs>
    </w:pPr>
  </w:style>
  <w:style w:type="character" w:customStyle="1" w:styleId="PiedepginaCar">
    <w:name w:val="Pie de página Car"/>
    <w:basedOn w:val="Fuentedeprrafopredeter"/>
    <w:link w:val="Piedepgina"/>
    <w:uiPriority w:val="99"/>
    <w:rsid w:val="00000697"/>
  </w:style>
  <w:style w:type="character" w:customStyle="1" w:styleId="Ttulo6Car">
    <w:name w:val="Título 6 Car"/>
    <w:basedOn w:val="Fuentedeprrafopredeter"/>
    <w:link w:val="Ttulo6"/>
    <w:rsid w:val="00000697"/>
    <w:rPr>
      <w:rFonts w:asciiTheme="majorHAnsi" w:eastAsiaTheme="majorEastAsia" w:hAnsiTheme="majorHAnsi" w:cstheme="majorBidi"/>
      <w:color w:val="1F4D78" w:themeColor="accent1" w:themeShade="7F"/>
      <w:lang w:val="es-CO"/>
    </w:rPr>
  </w:style>
  <w:style w:type="character" w:customStyle="1" w:styleId="Ttulo9Car">
    <w:name w:val="Título 9 Car"/>
    <w:basedOn w:val="Fuentedeprrafopredeter"/>
    <w:link w:val="Ttulo9"/>
    <w:uiPriority w:val="9"/>
    <w:rsid w:val="00000697"/>
    <w:rPr>
      <w:rFonts w:asciiTheme="majorHAnsi" w:eastAsiaTheme="majorEastAsia" w:hAnsiTheme="majorHAnsi" w:cstheme="majorBidi"/>
      <w:i/>
      <w:iCs/>
      <w:color w:val="272727" w:themeColor="text1" w:themeTint="D8"/>
      <w:sz w:val="21"/>
      <w:szCs w:val="21"/>
      <w:lang w:val="es-CO"/>
    </w:rPr>
  </w:style>
  <w:style w:type="paragraph" w:styleId="Sinespaciado">
    <w:name w:val="No Spacing"/>
    <w:uiPriority w:val="1"/>
    <w:qFormat/>
    <w:rsid w:val="00000697"/>
    <w:pPr>
      <w:spacing w:after="0" w:line="240" w:lineRule="auto"/>
    </w:pPr>
    <w:rPr>
      <w:lang w:val="es-CO"/>
    </w:rPr>
  </w:style>
  <w:style w:type="character" w:customStyle="1" w:styleId="Ttulo1Car">
    <w:name w:val="Título 1 Car"/>
    <w:basedOn w:val="Fuentedeprrafopredeter"/>
    <w:link w:val="Ttulo1"/>
    <w:uiPriority w:val="9"/>
    <w:rsid w:val="00000697"/>
    <w:rPr>
      <w:rFonts w:ascii="Calibri Light" w:eastAsia="Times New Roman" w:hAnsi="Calibri Light" w:cs="Times New Roman"/>
      <w:b/>
      <w:bCs/>
      <w:kern w:val="32"/>
      <w:sz w:val="32"/>
      <w:szCs w:val="32"/>
      <w:lang w:val="es-CO" w:eastAsia="es-ES"/>
    </w:rPr>
  </w:style>
  <w:style w:type="character" w:customStyle="1" w:styleId="Ttulo2Car">
    <w:name w:val="Título 2 Car"/>
    <w:basedOn w:val="Fuentedeprrafopredeter"/>
    <w:link w:val="Ttulo2"/>
    <w:uiPriority w:val="9"/>
    <w:rsid w:val="00000697"/>
    <w:rPr>
      <w:rFonts w:ascii="Arial" w:eastAsia="Times New Roman" w:hAnsi="Arial" w:cs="Arial"/>
      <w:b/>
      <w:bCs/>
      <w:i/>
      <w:iCs/>
      <w:sz w:val="28"/>
      <w:szCs w:val="28"/>
      <w:lang w:val="es-CO" w:eastAsia="es-ES"/>
    </w:rPr>
  </w:style>
  <w:style w:type="character" w:customStyle="1" w:styleId="Ttulo3Car">
    <w:name w:val="Título 3 Car"/>
    <w:basedOn w:val="Fuentedeprrafopredeter"/>
    <w:link w:val="Ttulo3"/>
    <w:uiPriority w:val="9"/>
    <w:semiHidden/>
    <w:rsid w:val="00000697"/>
    <w:rPr>
      <w:rFonts w:ascii="Cambria" w:eastAsia="Times New Roman" w:hAnsi="Cambria" w:cs="Times New Roman"/>
      <w:b/>
      <w:bCs/>
      <w:sz w:val="26"/>
      <w:szCs w:val="26"/>
      <w:lang w:eastAsia="zh-CN"/>
    </w:rPr>
  </w:style>
  <w:style w:type="character" w:customStyle="1" w:styleId="Ttulo4Car">
    <w:name w:val="Título 4 Car"/>
    <w:basedOn w:val="Fuentedeprrafopredeter"/>
    <w:link w:val="Ttulo4"/>
    <w:uiPriority w:val="9"/>
    <w:semiHidden/>
    <w:rsid w:val="00000697"/>
    <w:rPr>
      <w:rFonts w:ascii="Calibri" w:eastAsia="Times New Roman" w:hAnsi="Calibri" w:cs="Times New Roman"/>
      <w:b/>
      <w:bCs/>
      <w:sz w:val="28"/>
      <w:szCs w:val="28"/>
      <w:lang w:val="en-US"/>
    </w:rPr>
  </w:style>
  <w:style w:type="character" w:customStyle="1" w:styleId="Ttulo5Car">
    <w:name w:val="Título 5 Car"/>
    <w:basedOn w:val="Fuentedeprrafopredeter"/>
    <w:link w:val="Ttulo5"/>
    <w:uiPriority w:val="9"/>
    <w:semiHidden/>
    <w:rsid w:val="00000697"/>
    <w:rPr>
      <w:rFonts w:ascii="Calibri" w:eastAsia="Times New Roman" w:hAnsi="Calibri" w:cs="Times New Roman"/>
      <w:b/>
      <w:bCs/>
      <w:i/>
      <w:iCs/>
      <w:sz w:val="26"/>
      <w:szCs w:val="26"/>
      <w:lang w:val="en-US"/>
    </w:rPr>
  </w:style>
  <w:style w:type="character" w:customStyle="1" w:styleId="Ttulo7Car">
    <w:name w:val="Título 7 Car"/>
    <w:basedOn w:val="Fuentedeprrafopredeter"/>
    <w:link w:val="Ttulo7"/>
    <w:uiPriority w:val="9"/>
    <w:semiHidden/>
    <w:rsid w:val="00000697"/>
    <w:rPr>
      <w:rFonts w:ascii="Calibri" w:eastAsia="Times New Roman" w:hAnsi="Calibri" w:cs="Times New Roman"/>
      <w:sz w:val="24"/>
      <w:szCs w:val="24"/>
      <w:lang w:val="en-US"/>
    </w:rPr>
  </w:style>
  <w:style w:type="character" w:customStyle="1" w:styleId="Ttulo8Car">
    <w:name w:val="Título 8 Car"/>
    <w:basedOn w:val="Fuentedeprrafopredeter"/>
    <w:link w:val="Ttulo8"/>
    <w:uiPriority w:val="9"/>
    <w:semiHidden/>
    <w:rsid w:val="00000697"/>
    <w:rPr>
      <w:rFonts w:ascii="Calibri" w:eastAsia="Times New Roman" w:hAnsi="Calibri" w:cs="Times New Roman"/>
      <w:i/>
      <w:iCs/>
      <w:sz w:val="24"/>
      <w:szCs w:val="24"/>
      <w:lang w:val="en-US"/>
    </w:rPr>
  </w:style>
  <w:style w:type="character" w:styleId="Hipervnculo">
    <w:name w:val="Hyperlink"/>
    <w:uiPriority w:val="99"/>
    <w:rsid w:val="00000697"/>
    <w:rPr>
      <w:color w:val="0000FF"/>
      <w:u w:val="single"/>
    </w:rPr>
  </w:style>
  <w:style w:type="paragraph" w:styleId="Textoindependiente">
    <w:name w:val="Body Text"/>
    <w:basedOn w:val="Normal"/>
    <w:link w:val="TextoindependienteCar"/>
    <w:rsid w:val="00000697"/>
    <w:pPr>
      <w:spacing w:after="120"/>
    </w:pPr>
  </w:style>
  <w:style w:type="character" w:customStyle="1" w:styleId="TextoindependienteCar">
    <w:name w:val="Texto independiente Car"/>
    <w:basedOn w:val="Fuentedeprrafopredeter"/>
    <w:link w:val="Textoindependiente"/>
    <w:rsid w:val="00000697"/>
    <w:rPr>
      <w:rFonts w:ascii="Tahoma" w:eastAsia="Times New Roman" w:hAnsi="Tahoma" w:cs="Arial"/>
      <w:sz w:val="24"/>
      <w:szCs w:val="24"/>
      <w:lang w:val="es-CO" w:eastAsia="es-ES"/>
    </w:rPr>
  </w:style>
  <w:style w:type="table" w:styleId="Listamedia2-nfasis1">
    <w:name w:val="Medium List 2 Accent 1"/>
    <w:basedOn w:val="Tablanormal"/>
    <w:uiPriority w:val="66"/>
    <w:rsid w:val="00000697"/>
    <w:pPr>
      <w:spacing w:after="0" w:line="240" w:lineRule="auto"/>
    </w:pPr>
    <w:rPr>
      <w:rFonts w:ascii="Cambria" w:eastAsia="Times New Roman" w:hAnsi="Cambria" w:cs="Times New Roman"/>
      <w:color w:val="000000"/>
      <w:sz w:val="20"/>
      <w:szCs w:val="20"/>
      <w:lang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Prrafodelista">
    <w:name w:val="List Paragraph"/>
    <w:aliases w:val="EY EPM - Lista,EY - Lista"/>
    <w:basedOn w:val="Normal"/>
    <w:link w:val="PrrafodelistaCar"/>
    <w:uiPriority w:val="1"/>
    <w:qFormat/>
    <w:rsid w:val="00000697"/>
    <w:pPr>
      <w:ind w:left="720"/>
      <w:contextualSpacing/>
    </w:pPr>
  </w:style>
  <w:style w:type="character" w:styleId="Ttulodellibro">
    <w:name w:val="Book Title"/>
    <w:qFormat/>
    <w:rsid w:val="00000697"/>
    <w:rPr>
      <w:b/>
      <w:bCs/>
      <w:smallCaps/>
      <w:spacing w:val="5"/>
    </w:rPr>
  </w:style>
  <w:style w:type="paragraph" w:styleId="Ttulo">
    <w:name w:val="Title"/>
    <w:basedOn w:val="Normal"/>
    <w:link w:val="TtuloCar"/>
    <w:uiPriority w:val="99"/>
    <w:qFormat/>
    <w:rsid w:val="00000697"/>
    <w:pPr>
      <w:jc w:val="center"/>
      <w:outlineLvl w:val="0"/>
    </w:pPr>
    <w:rPr>
      <w:rFonts w:ascii="Arial" w:hAnsi="Arial" w:cs="Times New Roman"/>
      <w:b/>
      <w:bCs/>
      <w:kern w:val="28"/>
      <w:szCs w:val="32"/>
    </w:rPr>
  </w:style>
  <w:style w:type="character" w:customStyle="1" w:styleId="TtuloCar">
    <w:name w:val="Título Car"/>
    <w:basedOn w:val="Fuentedeprrafopredeter"/>
    <w:link w:val="Ttulo"/>
    <w:uiPriority w:val="99"/>
    <w:rsid w:val="00000697"/>
    <w:rPr>
      <w:rFonts w:ascii="Arial" w:eastAsia="Times New Roman" w:hAnsi="Arial" w:cs="Times New Roman"/>
      <w:b/>
      <w:bCs/>
      <w:kern w:val="28"/>
      <w:sz w:val="24"/>
      <w:szCs w:val="32"/>
      <w:lang w:val="es-CO" w:eastAsia="es-ES"/>
    </w:rPr>
  </w:style>
  <w:style w:type="table" w:styleId="Tablaconcuadrcula">
    <w:name w:val="Table Grid"/>
    <w:basedOn w:val="Tablanormal"/>
    <w:rsid w:val="00000697"/>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2">
    <w:name w:val="List 2"/>
    <w:basedOn w:val="Normal"/>
    <w:rsid w:val="00000697"/>
    <w:pPr>
      <w:ind w:left="566" w:hanging="283"/>
    </w:pPr>
  </w:style>
  <w:style w:type="paragraph" w:styleId="Textodeglobo">
    <w:name w:val="Balloon Text"/>
    <w:basedOn w:val="Normal"/>
    <w:link w:val="TextodegloboCar"/>
    <w:uiPriority w:val="99"/>
    <w:semiHidden/>
    <w:unhideWhenUsed/>
    <w:rsid w:val="00000697"/>
    <w:rPr>
      <w:rFonts w:cs="Tahoma"/>
      <w:sz w:val="16"/>
      <w:szCs w:val="16"/>
    </w:rPr>
  </w:style>
  <w:style w:type="character" w:customStyle="1" w:styleId="TextodegloboCar">
    <w:name w:val="Texto de globo Car"/>
    <w:basedOn w:val="Fuentedeprrafopredeter"/>
    <w:link w:val="Textodeglobo"/>
    <w:uiPriority w:val="99"/>
    <w:semiHidden/>
    <w:rsid w:val="00000697"/>
    <w:rPr>
      <w:rFonts w:ascii="Tahoma" w:eastAsia="Times New Roman" w:hAnsi="Tahoma" w:cs="Tahoma"/>
      <w:sz w:val="16"/>
      <w:szCs w:val="16"/>
      <w:lang w:val="es-CO" w:eastAsia="es-ES"/>
    </w:rPr>
  </w:style>
  <w:style w:type="paragraph" w:styleId="Textonotapie">
    <w:name w:val="footnote text"/>
    <w:basedOn w:val="Normal"/>
    <w:link w:val="TextonotapieCar"/>
    <w:uiPriority w:val="99"/>
    <w:semiHidden/>
    <w:rsid w:val="00000697"/>
    <w:rPr>
      <w:rFonts w:ascii="Times New Roman" w:eastAsia="SimSunfalt" w:hAnsi="Times New Roman" w:cs="Times New Roman"/>
      <w:sz w:val="20"/>
      <w:szCs w:val="20"/>
      <w:lang w:val="es-ES" w:eastAsia="zh-CN"/>
    </w:rPr>
  </w:style>
  <w:style w:type="character" w:customStyle="1" w:styleId="TextonotapieCar">
    <w:name w:val="Texto nota pie Car"/>
    <w:basedOn w:val="Fuentedeprrafopredeter"/>
    <w:link w:val="Textonotapie"/>
    <w:uiPriority w:val="99"/>
    <w:semiHidden/>
    <w:rsid w:val="00000697"/>
    <w:rPr>
      <w:rFonts w:ascii="Times New Roman" w:eastAsia="SimSunfalt" w:hAnsi="Times New Roman" w:cs="Times New Roman"/>
      <w:sz w:val="20"/>
      <w:szCs w:val="20"/>
      <w:lang w:eastAsia="zh-CN"/>
    </w:rPr>
  </w:style>
  <w:style w:type="character" w:styleId="Refdenotaalpie">
    <w:name w:val="footnote reference"/>
    <w:uiPriority w:val="99"/>
    <w:semiHidden/>
    <w:rsid w:val="00000697"/>
    <w:rPr>
      <w:rFonts w:cs="Times New Roman"/>
      <w:vertAlign w:val="superscript"/>
    </w:rPr>
  </w:style>
  <w:style w:type="paragraph" w:styleId="Textoindependiente2">
    <w:name w:val="Body Text 2"/>
    <w:basedOn w:val="Normal"/>
    <w:link w:val="Textoindependiente2Car"/>
    <w:rsid w:val="00000697"/>
    <w:pPr>
      <w:tabs>
        <w:tab w:val="left" w:pos="1843"/>
      </w:tabs>
      <w:jc w:val="both"/>
    </w:pPr>
    <w:rPr>
      <w:rFonts w:ascii="Arial" w:eastAsia="SimSunfalt" w:hAnsi="Arial" w:cs="Times New Roman"/>
      <w:szCs w:val="20"/>
      <w:lang w:val="es-ES_tradnl" w:eastAsia="zh-CN"/>
    </w:rPr>
  </w:style>
  <w:style w:type="character" w:customStyle="1" w:styleId="Textoindependiente2Car">
    <w:name w:val="Texto independiente 2 Car"/>
    <w:basedOn w:val="Fuentedeprrafopredeter"/>
    <w:link w:val="Textoindependiente2"/>
    <w:rsid w:val="00000697"/>
    <w:rPr>
      <w:rFonts w:ascii="Arial" w:eastAsia="SimSunfalt" w:hAnsi="Arial" w:cs="Times New Roman"/>
      <w:sz w:val="24"/>
      <w:szCs w:val="20"/>
      <w:lang w:val="es-ES_tradnl" w:eastAsia="zh-CN"/>
    </w:rPr>
  </w:style>
  <w:style w:type="paragraph" w:customStyle="1" w:styleId="Textopredeterminado">
    <w:name w:val="Texto predeterminado"/>
    <w:basedOn w:val="Normal"/>
    <w:rsid w:val="00000697"/>
    <w:pPr>
      <w:overflowPunct w:val="0"/>
      <w:autoSpaceDE w:val="0"/>
      <w:autoSpaceDN w:val="0"/>
      <w:adjustRightInd w:val="0"/>
      <w:textAlignment w:val="baseline"/>
    </w:pPr>
    <w:rPr>
      <w:rFonts w:ascii="Times New Roman" w:hAnsi="Times New Roman" w:cs="Times New Roman"/>
      <w:lang w:val="es-MX"/>
    </w:rPr>
  </w:style>
  <w:style w:type="paragraph" w:customStyle="1" w:styleId="Predeterminado">
    <w:name w:val="Predeterminado"/>
    <w:rsid w:val="0000069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Textoindependiente21">
    <w:name w:val="Texto independiente 21"/>
    <w:basedOn w:val="Normal"/>
    <w:rsid w:val="00000697"/>
    <w:pPr>
      <w:widowControl w:val="0"/>
      <w:ind w:left="709" w:hanging="709"/>
      <w:jc w:val="both"/>
    </w:pPr>
    <w:rPr>
      <w:rFonts w:ascii="Times New Roman" w:hAnsi="Times New Roman" w:cs="Times New Roman"/>
      <w:szCs w:val="20"/>
      <w:lang w:val="es-ES"/>
    </w:rPr>
  </w:style>
  <w:style w:type="paragraph" w:styleId="Sangradetextonormal">
    <w:name w:val="Body Text Indent"/>
    <w:basedOn w:val="Normal"/>
    <w:link w:val="SangradetextonormalCar"/>
    <w:uiPriority w:val="99"/>
    <w:rsid w:val="00000697"/>
    <w:pPr>
      <w:spacing w:after="120"/>
      <w:ind w:left="283"/>
    </w:pPr>
    <w:rPr>
      <w:rFonts w:ascii="Times New Roman" w:eastAsia="SimSunfalt" w:hAnsi="Times New Roman" w:cs="Times New Roman"/>
      <w:lang w:val="es-ES" w:eastAsia="zh-CN"/>
    </w:rPr>
  </w:style>
  <w:style w:type="character" w:customStyle="1" w:styleId="SangradetextonormalCar">
    <w:name w:val="Sangría de texto normal Car"/>
    <w:basedOn w:val="Fuentedeprrafopredeter"/>
    <w:link w:val="Sangradetextonormal"/>
    <w:uiPriority w:val="99"/>
    <w:rsid w:val="00000697"/>
    <w:rPr>
      <w:rFonts w:ascii="Times New Roman" w:eastAsia="SimSunfalt" w:hAnsi="Times New Roman" w:cs="Times New Roman"/>
      <w:sz w:val="24"/>
      <w:szCs w:val="24"/>
      <w:lang w:eastAsia="zh-CN"/>
    </w:rPr>
  </w:style>
  <w:style w:type="paragraph" w:customStyle="1" w:styleId="Default">
    <w:name w:val="Default"/>
    <w:rsid w:val="00000697"/>
    <w:pPr>
      <w:autoSpaceDE w:val="0"/>
      <w:autoSpaceDN w:val="0"/>
      <w:adjustRightInd w:val="0"/>
      <w:spacing w:after="0" w:line="240" w:lineRule="auto"/>
    </w:pPr>
    <w:rPr>
      <w:rFonts w:ascii="Verdana" w:eastAsia="Times New Roman" w:hAnsi="Verdana" w:cs="Verdana"/>
      <w:color w:val="000000"/>
      <w:sz w:val="24"/>
      <w:szCs w:val="24"/>
      <w:lang w:val="es-CO" w:eastAsia="es-CO"/>
    </w:rPr>
  </w:style>
  <w:style w:type="paragraph" w:styleId="NormalWeb">
    <w:name w:val="Normal (Web)"/>
    <w:basedOn w:val="Normal"/>
    <w:uiPriority w:val="99"/>
    <w:unhideWhenUsed/>
    <w:rsid w:val="00000697"/>
    <w:pPr>
      <w:spacing w:before="100" w:beforeAutospacing="1" w:after="100" w:afterAutospacing="1"/>
    </w:pPr>
    <w:rPr>
      <w:rFonts w:ascii="Times New Roman" w:hAnsi="Times New Roman" w:cs="Times New Roman"/>
      <w:lang w:eastAsia="es-CO"/>
    </w:rPr>
  </w:style>
  <w:style w:type="paragraph" w:customStyle="1" w:styleId="SangraFrancesa">
    <w:name w:val="Sangría Francesa"/>
    <w:basedOn w:val="Normal"/>
    <w:next w:val="Normal"/>
    <w:uiPriority w:val="99"/>
    <w:rsid w:val="00000697"/>
    <w:pPr>
      <w:overflowPunct w:val="0"/>
      <w:autoSpaceDE w:val="0"/>
      <w:autoSpaceDN w:val="0"/>
      <w:adjustRightInd w:val="0"/>
      <w:jc w:val="both"/>
    </w:pPr>
    <w:rPr>
      <w:rFonts w:ascii="Roman 10cpi" w:hAnsi="Roman 10cpi" w:cs="Times New Roman"/>
      <w:sz w:val="20"/>
      <w:szCs w:val="20"/>
      <w:lang w:val="es-ES_tradnl"/>
    </w:rPr>
  </w:style>
  <w:style w:type="paragraph" w:customStyle="1" w:styleId="ecmsonormal">
    <w:name w:val="ec_msonormal"/>
    <w:basedOn w:val="Normal"/>
    <w:rsid w:val="00000697"/>
    <w:pPr>
      <w:spacing w:before="100" w:beforeAutospacing="1" w:after="100" w:afterAutospacing="1"/>
    </w:pPr>
    <w:rPr>
      <w:rFonts w:ascii="Arial Unicode MS" w:eastAsia="Arial Unicode MS" w:hAnsi="Arial Unicode MS" w:cs="Arial Unicode MS"/>
      <w:lang w:val="es-ES"/>
    </w:rPr>
  </w:style>
  <w:style w:type="character" w:styleId="MquinadeescribirHTML">
    <w:name w:val="HTML Typewriter"/>
    <w:rsid w:val="00000697"/>
    <w:rPr>
      <w:rFonts w:ascii="Courier New" w:eastAsia="Courier New" w:hAnsi="Courier New" w:cs="Courier New"/>
      <w:sz w:val="20"/>
      <w:szCs w:val="20"/>
    </w:rPr>
  </w:style>
  <w:style w:type="paragraph" w:styleId="Mapadeldocumento">
    <w:name w:val="Document Map"/>
    <w:basedOn w:val="Normal"/>
    <w:link w:val="MapadeldocumentoCar"/>
    <w:uiPriority w:val="99"/>
    <w:unhideWhenUsed/>
    <w:rsid w:val="00000697"/>
    <w:pPr>
      <w:spacing w:after="200" w:line="276" w:lineRule="auto"/>
    </w:pPr>
    <w:rPr>
      <w:rFonts w:eastAsia="Calibri" w:cs="Times New Roman"/>
      <w:sz w:val="16"/>
      <w:szCs w:val="16"/>
      <w:lang w:val="es-ES" w:eastAsia="en-US"/>
    </w:rPr>
  </w:style>
  <w:style w:type="character" w:customStyle="1" w:styleId="MapadeldocumentoCar">
    <w:name w:val="Mapa del documento Car"/>
    <w:basedOn w:val="Fuentedeprrafopredeter"/>
    <w:link w:val="Mapadeldocumento"/>
    <w:uiPriority w:val="99"/>
    <w:rsid w:val="00000697"/>
    <w:rPr>
      <w:rFonts w:ascii="Tahoma" w:eastAsia="Calibri" w:hAnsi="Tahoma" w:cs="Times New Roman"/>
      <w:sz w:val="16"/>
      <w:szCs w:val="16"/>
    </w:rPr>
  </w:style>
  <w:style w:type="character" w:styleId="Refdecomentario">
    <w:name w:val="annotation reference"/>
    <w:uiPriority w:val="99"/>
    <w:unhideWhenUsed/>
    <w:rsid w:val="00000697"/>
    <w:rPr>
      <w:sz w:val="16"/>
      <w:szCs w:val="16"/>
    </w:rPr>
  </w:style>
  <w:style w:type="paragraph" w:styleId="Textocomentario">
    <w:name w:val="annotation text"/>
    <w:basedOn w:val="Normal"/>
    <w:link w:val="TextocomentarioCar"/>
    <w:uiPriority w:val="99"/>
    <w:unhideWhenUsed/>
    <w:rsid w:val="00000697"/>
    <w:pPr>
      <w:spacing w:after="200" w:line="276" w:lineRule="auto"/>
    </w:pPr>
    <w:rPr>
      <w:rFonts w:ascii="Calibri" w:eastAsia="Calibri" w:hAnsi="Calibri" w:cs="Times New Roman"/>
      <w:sz w:val="20"/>
      <w:szCs w:val="20"/>
      <w:lang w:val="es-ES" w:eastAsia="en-US"/>
    </w:rPr>
  </w:style>
  <w:style w:type="character" w:customStyle="1" w:styleId="TextocomentarioCar">
    <w:name w:val="Texto comentario Car"/>
    <w:basedOn w:val="Fuentedeprrafopredeter"/>
    <w:link w:val="Textocomentario"/>
    <w:uiPriority w:val="99"/>
    <w:rsid w:val="00000697"/>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000697"/>
    <w:rPr>
      <w:b/>
      <w:bCs/>
    </w:rPr>
  </w:style>
  <w:style w:type="character" w:customStyle="1" w:styleId="AsuntodelcomentarioCar">
    <w:name w:val="Asunto del comentario Car"/>
    <w:basedOn w:val="TextocomentarioCar"/>
    <w:link w:val="Asuntodelcomentario"/>
    <w:uiPriority w:val="99"/>
    <w:rsid w:val="00000697"/>
    <w:rPr>
      <w:rFonts w:ascii="Calibri" w:eastAsia="Calibri" w:hAnsi="Calibri" w:cs="Times New Roman"/>
      <w:b/>
      <w:bCs/>
      <w:sz w:val="20"/>
      <w:szCs w:val="20"/>
    </w:rPr>
  </w:style>
  <w:style w:type="paragraph" w:styleId="TtuloTDC">
    <w:name w:val="TOC Heading"/>
    <w:basedOn w:val="Ttulo1"/>
    <w:next w:val="Normal"/>
    <w:uiPriority w:val="39"/>
    <w:semiHidden/>
    <w:unhideWhenUsed/>
    <w:qFormat/>
    <w:rsid w:val="00000697"/>
    <w:pPr>
      <w:keepLines/>
      <w:spacing w:before="480" w:after="0" w:line="276" w:lineRule="auto"/>
      <w:outlineLvl w:val="9"/>
    </w:pPr>
    <w:rPr>
      <w:rFonts w:ascii="Cambria" w:hAnsi="Cambria"/>
      <w:color w:val="365F91"/>
      <w:kern w:val="0"/>
      <w:sz w:val="28"/>
      <w:szCs w:val="28"/>
      <w:lang w:val="es-ES" w:eastAsia="en-US"/>
    </w:rPr>
  </w:style>
  <w:style w:type="paragraph" w:styleId="TDC1">
    <w:name w:val="toc 1"/>
    <w:basedOn w:val="Normal"/>
    <w:next w:val="Normal"/>
    <w:autoRedefine/>
    <w:uiPriority w:val="39"/>
    <w:unhideWhenUsed/>
    <w:rsid w:val="00000697"/>
    <w:pPr>
      <w:spacing w:before="240" w:after="120"/>
    </w:pPr>
    <w:rPr>
      <w:rFonts w:asciiTheme="minorHAnsi" w:hAnsiTheme="minorHAnsi" w:cstheme="minorHAnsi"/>
      <w:b/>
      <w:bCs/>
      <w:sz w:val="20"/>
      <w:szCs w:val="20"/>
    </w:rPr>
  </w:style>
  <w:style w:type="character" w:customStyle="1" w:styleId="PrrafodelistaCar">
    <w:name w:val="Párrafo de lista Car"/>
    <w:aliases w:val="EY EPM - Lista Car,EY - Lista Car"/>
    <w:link w:val="Prrafodelista"/>
    <w:uiPriority w:val="34"/>
    <w:rsid w:val="00000697"/>
    <w:rPr>
      <w:rFonts w:ascii="Tahoma" w:eastAsia="Times New Roman" w:hAnsi="Tahoma" w:cs="Arial"/>
      <w:sz w:val="24"/>
      <w:szCs w:val="24"/>
      <w:lang w:val="es-CO" w:eastAsia="es-ES"/>
    </w:rPr>
  </w:style>
  <w:style w:type="paragraph" w:customStyle="1" w:styleId="ecxmsonormal">
    <w:name w:val="ecxmsonormal"/>
    <w:basedOn w:val="Normal"/>
    <w:rsid w:val="00000697"/>
    <w:pPr>
      <w:spacing w:after="324"/>
    </w:pPr>
    <w:rPr>
      <w:rFonts w:ascii="Times New Roman" w:hAnsi="Times New Roman" w:cs="Times New Roman"/>
      <w:lang w:val="es-ES"/>
    </w:rPr>
  </w:style>
  <w:style w:type="paragraph" w:customStyle="1" w:styleId="ecxmsolistparagraph">
    <w:name w:val="ecxmsolistparagraph"/>
    <w:basedOn w:val="Normal"/>
    <w:rsid w:val="00000697"/>
    <w:pPr>
      <w:spacing w:after="324"/>
    </w:pPr>
    <w:rPr>
      <w:rFonts w:ascii="Times New Roman" w:hAnsi="Times New Roman" w:cs="Times New Roman"/>
      <w:lang w:val="es-ES"/>
    </w:rPr>
  </w:style>
  <w:style w:type="paragraph" w:customStyle="1" w:styleId="TTULOPRINCIPAL">
    <w:name w:val="TÍTULO PRINCIPAL"/>
    <w:basedOn w:val="Ttulo1"/>
    <w:link w:val="TTULOPRINCIPALCar"/>
    <w:qFormat/>
    <w:rsid w:val="00000697"/>
    <w:pPr>
      <w:spacing w:before="0" w:after="0" w:line="276" w:lineRule="auto"/>
      <w:jc w:val="both"/>
    </w:pPr>
    <w:rPr>
      <w:rFonts w:ascii="Arial" w:hAnsi="Arial"/>
      <w:color w:val="376092"/>
      <w:sz w:val="24"/>
      <w:szCs w:val="24"/>
      <w:lang w:val="x-none" w:eastAsia="x-none"/>
    </w:rPr>
  </w:style>
  <w:style w:type="character" w:customStyle="1" w:styleId="TTULOPRINCIPALCar">
    <w:name w:val="TÍTULO PRINCIPAL Car"/>
    <w:link w:val="TTULOPRINCIPAL"/>
    <w:rsid w:val="00000697"/>
    <w:rPr>
      <w:rFonts w:ascii="Arial" w:eastAsia="Times New Roman" w:hAnsi="Arial" w:cs="Times New Roman"/>
      <w:b/>
      <w:bCs/>
      <w:color w:val="376092"/>
      <w:kern w:val="32"/>
      <w:sz w:val="24"/>
      <w:szCs w:val="24"/>
      <w:lang w:val="x-none" w:eastAsia="x-none"/>
    </w:rPr>
  </w:style>
  <w:style w:type="paragraph" w:styleId="Revisin">
    <w:name w:val="Revision"/>
    <w:hidden/>
    <w:uiPriority w:val="99"/>
    <w:semiHidden/>
    <w:rsid w:val="00000697"/>
    <w:pPr>
      <w:spacing w:after="0" w:line="240" w:lineRule="auto"/>
    </w:pPr>
    <w:rPr>
      <w:rFonts w:ascii="Calibri" w:eastAsia="Calibri" w:hAnsi="Calibri" w:cs="Times New Roman"/>
    </w:rPr>
  </w:style>
  <w:style w:type="character" w:customStyle="1" w:styleId="baj1">
    <w:name w:val="b_aj1"/>
    <w:rsid w:val="00000697"/>
    <w:rPr>
      <w:b/>
      <w:bCs/>
      <w:color w:val="244700"/>
    </w:rPr>
  </w:style>
  <w:style w:type="paragraph" w:customStyle="1" w:styleId="Textoindependiente22">
    <w:name w:val="Texto independiente 22"/>
    <w:basedOn w:val="Normal"/>
    <w:rsid w:val="00D40681"/>
    <w:pPr>
      <w:widowControl w:val="0"/>
      <w:ind w:left="709" w:hanging="709"/>
      <w:jc w:val="both"/>
    </w:pPr>
    <w:rPr>
      <w:rFonts w:ascii="Times New Roman" w:hAnsi="Times New Roman" w:cs="Times New Roman"/>
      <w:szCs w:val="20"/>
      <w:lang w:val="es-ES"/>
    </w:rPr>
  </w:style>
  <w:style w:type="character" w:customStyle="1" w:styleId="Mencinsinresolver1">
    <w:name w:val="Mención sin resolver1"/>
    <w:basedOn w:val="Fuentedeprrafopredeter"/>
    <w:uiPriority w:val="99"/>
    <w:semiHidden/>
    <w:unhideWhenUsed/>
    <w:rsid w:val="00591B86"/>
    <w:rPr>
      <w:color w:val="605E5C"/>
      <w:shd w:val="clear" w:color="auto" w:fill="E1DFDD"/>
    </w:rPr>
  </w:style>
  <w:style w:type="table" w:customStyle="1" w:styleId="TableNormal">
    <w:name w:val="Table Normal"/>
    <w:uiPriority w:val="2"/>
    <w:semiHidden/>
    <w:unhideWhenUsed/>
    <w:qFormat/>
    <w:rsid w:val="00F32B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2BDD"/>
    <w:pPr>
      <w:widowControl w:val="0"/>
      <w:autoSpaceDE w:val="0"/>
      <w:autoSpaceDN w:val="0"/>
    </w:pPr>
    <w:rPr>
      <w:rFonts w:ascii="Arial MT" w:eastAsia="Arial MT" w:hAnsi="Arial MT" w:cs="Arial MT"/>
      <w:sz w:val="22"/>
      <w:szCs w:val="22"/>
      <w:lang w:val="es-ES" w:eastAsia="en-US"/>
    </w:rPr>
  </w:style>
  <w:style w:type="paragraph" w:styleId="TDC2">
    <w:name w:val="toc 2"/>
    <w:basedOn w:val="Normal"/>
    <w:next w:val="Normal"/>
    <w:autoRedefine/>
    <w:uiPriority w:val="39"/>
    <w:unhideWhenUsed/>
    <w:rsid w:val="00461CFF"/>
    <w:pPr>
      <w:spacing w:before="120"/>
      <w:ind w:left="240"/>
    </w:pPr>
    <w:rPr>
      <w:rFonts w:asciiTheme="minorHAnsi" w:hAnsiTheme="minorHAnsi" w:cstheme="minorHAnsi"/>
      <w:i/>
      <w:iCs/>
      <w:sz w:val="20"/>
      <w:szCs w:val="20"/>
    </w:rPr>
  </w:style>
  <w:style w:type="paragraph" w:styleId="TDC3">
    <w:name w:val="toc 3"/>
    <w:basedOn w:val="Normal"/>
    <w:next w:val="Normal"/>
    <w:autoRedefine/>
    <w:uiPriority w:val="39"/>
    <w:unhideWhenUsed/>
    <w:rsid w:val="00461CFF"/>
    <w:pPr>
      <w:ind w:left="480"/>
    </w:pPr>
    <w:rPr>
      <w:rFonts w:asciiTheme="minorHAnsi" w:hAnsiTheme="minorHAnsi" w:cstheme="minorHAnsi"/>
      <w:sz w:val="20"/>
      <w:szCs w:val="20"/>
    </w:rPr>
  </w:style>
  <w:style w:type="paragraph" w:styleId="TDC4">
    <w:name w:val="toc 4"/>
    <w:basedOn w:val="Normal"/>
    <w:next w:val="Normal"/>
    <w:autoRedefine/>
    <w:uiPriority w:val="39"/>
    <w:unhideWhenUsed/>
    <w:rsid w:val="00461CFF"/>
    <w:pPr>
      <w:ind w:left="720"/>
    </w:pPr>
    <w:rPr>
      <w:rFonts w:asciiTheme="minorHAnsi" w:hAnsiTheme="minorHAnsi" w:cstheme="minorHAnsi"/>
      <w:sz w:val="20"/>
      <w:szCs w:val="20"/>
    </w:rPr>
  </w:style>
  <w:style w:type="paragraph" w:styleId="TDC5">
    <w:name w:val="toc 5"/>
    <w:basedOn w:val="Normal"/>
    <w:next w:val="Normal"/>
    <w:autoRedefine/>
    <w:uiPriority w:val="39"/>
    <w:unhideWhenUsed/>
    <w:rsid w:val="00461CFF"/>
    <w:pPr>
      <w:ind w:left="960"/>
    </w:pPr>
    <w:rPr>
      <w:rFonts w:asciiTheme="minorHAnsi" w:hAnsiTheme="minorHAnsi" w:cstheme="minorHAnsi"/>
      <w:sz w:val="20"/>
      <w:szCs w:val="20"/>
    </w:rPr>
  </w:style>
  <w:style w:type="paragraph" w:styleId="TDC6">
    <w:name w:val="toc 6"/>
    <w:basedOn w:val="Normal"/>
    <w:next w:val="Normal"/>
    <w:autoRedefine/>
    <w:uiPriority w:val="39"/>
    <w:unhideWhenUsed/>
    <w:rsid w:val="00461CFF"/>
    <w:pPr>
      <w:ind w:left="1200"/>
    </w:pPr>
    <w:rPr>
      <w:rFonts w:asciiTheme="minorHAnsi" w:hAnsiTheme="minorHAnsi" w:cstheme="minorHAnsi"/>
      <w:sz w:val="20"/>
      <w:szCs w:val="20"/>
    </w:rPr>
  </w:style>
  <w:style w:type="paragraph" w:styleId="TDC7">
    <w:name w:val="toc 7"/>
    <w:basedOn w:val="Normal"/>
    <w:next w:val="Normal"/>
    <w:autoRedefine/>
    <w:uiPriority w:val="39"/>
    <w:unhideWhenUsed/>
    <w:rsid w:val="00461CFF"/>
    <w:pPr>
      <w:ind w:left="1440"/>
    </w:pPr>
    <w:rPr>
      <w:rFonts w:asciiTheme="minorHAnsi" w:hAnsiTheme="minorHAnsi" w:cstheme="minorHAnsi"/>
      <w:sz w:val="20"/>
      <w:szCs w:val="20"/>
    </w:rPr>
  </w:style>
  <w:style w:type="paragraph" w:styleId="TDC8">
    <w:name w:val="toc 8"/>
    <w:basedOn w:val="Normal"/>
    <w:next w:val="Normal"/>
    <w:autoRedefine/>
    <w:uiPriority w:val="39"/>
    <w:unhideWhenUsed/>
    <w:rsid w:val="00461CFF"/>
    <w:pPr>
      <w:ind w:left="1680"/>
    </w:pPr>
    <w:rPr>
      <w:rFonts w:asciiTheme="minorHAnsi" w:hAnsiTheme="minorHAnsi" w:cstheme="minorHAnsi"/>
      <w:sz w:val="20"/>
      <w:szCs w:val="20"/>
    </w:rPr>
  </w:style>
  <w:style w:type="paragraph" w:styleId="TDC9">
    <w:name w:val="toc 9"/>
    <w:basedOn w:val="Normal"/>
    <w:next w:val="Normal"/>
    <w:autoRedefine/>
    <w:uiPriority w:val="39"/>
    <w:unhideWhenUsed/>
    <w:rsid w:val="00461CFF"/>
    <w:pPr>
      <w:ind w:left="1920"/>
    </w:pPr>
    <w:rPr>
      <w:rFonts w:asciiTheme="minorHAnsi" w:hAnsiTheme="minorHAnsi" w:cstheme="minorHAnsi"/>
      <w:sz w:val="20"/>
      <w:szCs w:val="20"/>
    </w:rPr>
  </w:style>
  <w:style w:type="table" w:styleId="Tabladelista3-nfasis6">
    <w:name w:val="List Table 3 Accent 6"/>
    <w:basedOn w:val="Tablanormal"/>
    <w:uiPriority w:val="48"/>
    <w:rsid w:val="00906362"/>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90636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895903">
      <w:bodyDiv w:val="1"/>
      <w:marLeft w:val="0"/>
      <w:marRight w:val="0"/>
      <w:marTop w:val="0"/>
      <w:marBottom w:val="0"/>
      <w:divBdr>
        <w:top w:val="none" w:sz="0" w:space="0" w:color="auto"/>
        <w:left w:val="none" w:sz="0" w:space="0" w:color="auto"/>
        <w:bottom w:val="none" w:sz="0" w:space="0" w:color="auto"/>
        <w:right w:val="none" w:sz="0" w:space="0" w:color="auto"/>
      </w:divBdr>
    </w:div>
    <w:div w:id="172328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5AC1688B25B04383E8BF54D0727EB6" ma:contentTypeVersion="2" ma:contentTypeDescription="Crear nuevo documento." ma:contentTypeScope="" ma:versionID="af0eec52b268612416fe9fa596d80f86">
  <xsd:schema xmlns:xsd="http://www.w3.org/2001/XMLSchema" xmlns:xs="http://www.w3.org/2001/XMLSchema" xmlns:p="http://schemas.microsoft.com/office/2006/metadata/properties" xmlns:ns2="6275a19d-b96d-44d9-9b12-a5821f90d789" targetNamespace="http://schemas.microsoft.com/office/2006/metadata/properties" ma:root="true" ma:fieldsID="8d24e5056fe23b9b22748f7d47dc0c26" ns2:_="">
    <xsd:import namespace="6275a19d-b96d-44d9-9b12-a5821f90d78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5a19d-b96d-44d9-9b12-a5821f90d78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70E84-E912-4EB3-85C8-4B87288EE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5a19d-b96d-44d9-9b12-a5821f90d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E3BA72-55F8-414B-B889-2232882E1EA7}">
  <ds:schemaRefs>
    <ds:schemaRef ds:uri="http://schemas.microsoft.com/sharepoint/v3/contenttype/forms"/>
  </ds:schemaRefs>
</ds:datastoreItem>
</file>

<file path=customXml/itemProps3.xml><?xml version="1.0" encoding="utf-8"?>
<ds:datastoreItem xmlns:ds="http://schemas.openxmlformats.org/officeDocument/2006/customXml" ds:itemID="{77401296-3C04-4F66-AA34-90C79231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29</Pages>
  <Words>7592</Words>
  <Characters>41918</Characters>
  <Application>Microsoft Office Word</Application>
  <DocSecurity>0</DocSecurity>
  <Lines>1085</Lines>
  <Paragraphs>348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Ana Beltran</cp:lastModifiedBy>
  <cp:revision>134</cp:revision>
  <cp:lastPrinted>2024-05-21T20:11:00Z</cp:lastPrinted>
  <dcterms:created xsi:type="dcterms:W3CDTF">2022-09-27T12:24:00Z</dcterms:created>
  <dcterms:modified xsi:type="dcterms:W3CDTF">2026-02-05T17:47:00Z</dcterms:modified>
</cp:coreProperties>
</file>